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CA82F" w14:textId="6872147D" w:rsidR="00246E6B" w:rsidRDefault="00E23B24" w:rsidP="00BF05CD"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95E5684" wp14:editId="2560020B">
                <wp:simplePos x="0" y="0"/>
                <wp:positionH relativeFrom="column">
                  <wp:posOffset>323850</wp:posOffset>
                </wp:positionH>
                <wp:positionV relativeFrom="paragraph">
                  <wp:posOffset>5238750</wp:posOffset>
                </wp:positionV>
                <wp:extent cx="5413375" cy="12954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3375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E2A27" w14:textId="296D9CB6" w:rsidR="001F2E4C" w:rsidRPr="007E50DB" w:rsidRDefault="001F2E4C" w:rsidP="00F51FD6">
                            <w:pPr>
                              <w:jc w:val="left"/>
                              <w:rPr>
                                <w:rFonts w:ascii="Roboto Light" w:hAnsi="Roboto Light"/>
                                <w:color w:val="008B9F"/>
                                <w:sz w:val="52"/>
                                <w:szCs w:val="56"/>
                              </w:rPr>
                            </w:pPr>
                            <w:r w:rsidRPr="007E50DB">
                              <w:rPr>
                                <w:rFonts w:ascii="Roboto Medium" w:hAnsi="Roboto Medium"/>
                                <w:color w:val="0066FF"/>
                                <w:sz w:val="48"/>
                                <w:szCs w:val="56"/>
                              </w:rPr>
                              <w:t>P</w:t>
                            </w:r>
                            <w:r w:rsidR="00316AEB">
                              <w:rPr>
                                <w:rFonts w:ascii="Roboto Medium" w:hAnsi="Roboto Medium"/>
                                <w:color w:val="0066FF"/>
                                <w:sz w:val="48"/>
                                <w:szCs w:val="56"/>
                              </w:rPr>
                              <w:t xml:space="preserve">OLÍTICA DE PROTEÇÃO DE DADOS PESSOAIS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E568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.5pt;margin-top:412.5pt;width:426.25pt;height:10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" filled="f" stroked="f">
                <v:textbox>
                  <w:txbxContent>
                    <w:p w14:paraId="1C8E2A27" w14:textId="296D9CB6" w:rsidR="001F2E4C" w:rsidRPr="007E50DB" w:rsidRDefault="001F2E4C" w:rsidP="00F51FD6">
                      <w:pPr>
                        <w:jc w:val="left"/>
                        <w:rPr>
                          <w:rFonts w:ascii="Roboto Light" w:hAnsi="Roboto Light"/>
                          <w:color w:val="008B9F"/>
                          <w:sz w:val="52"/>
                          <w:szCs w:val="56"/>
                        </w:rPr>
                      </w:pPr>
                      <w:r w:rsidRPr="007E50DB">
                        <w:rPr>
                          <w:rFonts w:ascii="Roboto Medium" w:hAnsi="Roboto Medium"/>
                          <w:color w:val="0066FF"/>
                          <w:sz w:val="48"/>
                          <w:szCs w:val="56"/>
                        </w:rPr>
                        <w:t>P</w:t>
                      </w:r>
                      <w:r w:rsidR="00316AEB">
                        <w:rPr>
                          <w:rFonts w:ascii="Roboto Medium" w:hAnsi="Roboto Medium"/>
                          <w:color w:val="0066FF"/>
                          <w:sz w:val="48"/>
                          <w:szCs w:val="56"/>
                        </w:rPr>
                        <w:t xml:space="preserve">OLÍTICA DE PROTEÇÃO DE DADOS PESSOAIS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6E6B">
        <w:br w:type="page"/>
      </w:r>
    </w:p>
    <w:sdt>
      <w:sdtPr>
        <w:rPr>
          <w:rFonts w:ascii="Montserrat" w:eastAsiaTheme="minorEastAsia" w:hAnsi="Montserrat" w:cstheme="minorBidi"/>
          <w:color w:val="auto"/>
          <w:sz w:val="24"/>
          <w:szCs w:val="24"/>
          <w:lang w:val="pt-BR" w:eastAsia="es-ES"/>
        </w:rPr>
        <w:id w:val="1147165876"/>
        <w:docPartObj>
          <w:docPartGallery w:val="Table of Contents"/>
          <w:docPartUnique/>
        </w:docPartObj>
      </w:sdtPr>
      <w:sdtEndPr>
        <w:rPr>
          <w:rFonts w:cs="Arial"/>
          <w:b/>
          <w:bCs/>
        </w:rPr>
      </w:sdtEndPr>
      <w:sdtContent>
        <w:p w14:paraId="50574F68" w14:textId="77777777" w:rsidR="00ED3D6F" w:rsidRPr="00977DDE" w:rsidRDefault="00ED3D6F" w:rsidP="00ED3D6F">
          <w:pPr>
            <w:pStyle w:val="CabealhodoSumrio"/>
            <w:jc w:val="center"/>
            <w:rPr>
              <w:rFonts w:ascii="Roboto Medium" w:hAnsi="Roboto Medium"/>
              <w:color w:val="00B0F0"/>
              <w:lang w:val="pt-BR"/>
            </w:rPr>
          </w:pPr>
          <w:r w:rsidRPr="00977DDE">
            <w:rPr>
              <w:rFonts w:ascii="Roboto Medium" w:hAnsi="Roboto Medium"/>
              <w:color w:val="00B0F0"/>
              <w:lang w:val="pt-BR"/>
            </w:rPr>
            <w:t>ÍNDICE</w:t>
          </w:r>
        </w:p>
        <w:p w14:paraId="1598D097" w14:textId="190FBC35" w:rsidR="00316AEB" w:rsidRPr="00316AEB" w:rsidRDefault="00ED3D6F">
          <w:pPr>
            <w:pStyle w:val="Sumrio1"/>
            <w:rPr>
              <w:rFonts w:asciiTheme="minorHAnsi" w:hAnsiTheme="minorHAnsi" w:cstheme="minorBidi"/>
              <w:b w:val="0"/>
              <w:bCs w:val="0"/>
              <w:caps w:val="0"/>
              <w:sz w:val="22"/>
              <w:szCs w:val="22"/>
              <w:lang w:eastAsia="pt-BR"/>
            </w:rPr>
          </w:pPr>
          <w:r w:rsidRPr="004E21AC">
            <w:rPr>
              <w:rFonts w:ascii="Roboto Light" w:hAnsi="Roboto Light"/>
            </w:rPr>
            <w:fldChar w:fldCharType="begin"/>
          </w:r>
          <w:r w:rsidRPr="00977DDE">
            <w:rPr>
              <w:rFonts w:ascii="Roboto Light" w:hAnsi="Roboto Light"/>
            </w:rPr>
            <w:instrText xml:space="preserve"> TOC \t "Titulo_1;1;Titulo_2;2;Titulo_3;3" </w:instrText>
          </w:r>
          <w:r w:rsidRPr="004E21AC">
            <w:rPr>
              <w:rFonts w:ascii="Roboto Light" w:hAnsi="Roboto Light"/>
            </w:rPr>
            <w:fldChar w:fldCharType="separate"/>
          </w:r>
          <w:r w:rsidR="00316AEB" w:rsidRPr="00316AEB">
            <w:rPr>
              <w:rFonts w:asciiTheme="majorHAnsi" w:eastAsia="Times New Roman" w:hAnsiTheme="majorHAnsi"/>
              <w:kern w:val="32"/>
              <w:lang w:eastAsia="pt-BR"/>
            </w:rPr>
            <w:t>1</w:t>
          </w:r>
          <w:r w:rsidR="00316AEB" w:rsidRPr="00316AEB">
            <w:rPr>
              <w:rFonts w:asciiTheme="minorHAnsi" w:hAnsiTheme="minorHAnsi" w:cstheme="minorBidi"/>
              <w:b w:val="0"/>
              <w:bCs w:val="0"/>
              <w:caps w:val="0"/>
              <w:sz w:val="22"/>
              <w:szCs w:val="22"/>
              <w:lang w:eastAsia="pt-BR"/>
            </w:rPr>
            <w:tab/>
          </w:r>
          <w:r w:rsidR="00316AEB" w:rsidRPr="00316AEB">
            <w:rPr>
              <w:rFonts w:asciiTheme="majorHAnsi" w:hAnsiTheme="majorHAnsi"/>
              <w:lang w:eastAsia="en-US"/>
            </w:rPr>
            <w:t>Definições</w:t>
          </w:r>
          <w:r w:rsidR="00316AEB" w:rsidRPr="00316AEB">
            <w:tab/>
          </w:r>
          <w:r w:rsidR="00316AEB" w:rsidRPr="00316AEB">
            <w:fldChar w:fldCharType="begin"/>
          </w:r>
          <w:r w:rsidR="00316AEB" w:rsidRPr="00316AEB">
            <w:instrText xml:space="preserve"> PAGEREF _Toc150415773 \h </w:instrText>
          </w:r>
          <w:r w:rsidR="00316AEB" w:rsidRPr="00316AEB">
            <w:fldChar w:fldCharType="separate"/>
          </w:r>
          <w:r w:rsidR="00316AEB" w:rsidRPr="00316AEB">
            <w:t>3</w:t>
          </w:r>
          <w:r w:rsidR="00316AEB" w:rsidRPr="00316AEB">
            <w:fldChar w:fldCharType="end"/>
          </w:r>
        </w:p>
        <w:p w14:paraId="2286E77B" w14:textId="40465426" w:rsidR="00316AEB" w:rsidRPr="00316AEB" w:rsidRDefault="00316AEB">
          <w:pPr>
            <w:pStyle w:val="Sumrio1"/>
            <w:rPr>
              <w:rFonts w:asciiTheme="minorHAnsi" w:hAnsiTheme="minorHAnsi" w:cstheme="minorBidi"/>
              <w:b w:val="0"/>
              <w:bCs w:val="0"/>
              <w:caps w:val="0"/>
              <w:sz w:val="22"/>
              <w:szCs w:val="22"/>
              <w:lang w:eastAsia="pt-BR"/>
            </w:rPr>
          </w:pPr>
          <w:r w:rsidRPr="00316AEB">
            <w:rPr>
              <w:rFonts w:asciiTheme="majorHAnsi" w:hAnsiTheme="majorHAnsi"/>
              <w:lang w:eastAsia="en-US"/>
            </w:rPr>
            <w:t>2</w:t>
          </w:r>
          <w:r w:rsidRPr="00316AEB">
            <w:rPr>
              <w:rFonts w:asciiTheme="minorHAnsi" w:hAnsiTheme="minorHAnsi" w:cstheme="minorBidi"/>
              <w:b w:val="0"/>
              <w:bCs w:val="0"/>
              <w:caps w:val="0"/>
              <w:sz w:val="22"/>
              <w:szCs w:val="22"/>
              <w:lang w:eastAsia="pt-BR"/>
            </w:rPr>
            <w:tab/>
          </w:r>
          <w:r w:rsidRPr="00316AEB">
            <w:rPr>
              <w:rFonts w:asciiTheme="majorHAnsi" w:hAnsiTheme="majorHAnsi"/>
              <w:lang w:eastAsia="en-US"/>
            </w:rPr>
            <w:t>Do objeto Contratado</w:t>
          </w:r>
          <w:r w:rsidRPr="00316AEB">
            <w:tab/>
          </w:r>
          <w:r w:rsidRPr="00316AEB">
            <w:fldChar w:fldCharType="begin"/>
          </w:r>
          <w:r w:rsidRPr="00316AEB">
            <w:instrText xml:space="preserve"> PAGEREF _Toc150415774 \h </w:instrText>
          </w:r>
          <w:r w:rsidRPr="00316AEB">
            <w:fldChar w:fldCharType="separate"/>
          </w:r>
          <w:r w:rsidRPr="00316AEB">
            <w:t>3</w:t>
          </w:r>
          <w:r w:rsidRPr="00316AEB">
            <w:fldChar w:fldCharType="end"/>
          </w:r>
        </w:p>
        <w:p w14:paraId="2C6B1D1F" w14:textId="500FBC8F" w:rsidR="00316AEB" w:rsidRPr="00316AEB" w:rsidRDefault="00316AEB">
          <w:pPr>
            <w:pStyle w:val="Sumrio1"/>
            <w:rPr>
              <w:rFonts w:asciiTheme="minorHAnsi" w:hAnsiTheme="minorHAnsi" w:cstheme="minorBidi"/>
              <w:b w:val="0"/>
              <w:bCs w:val="0"/>
              <w:caps w:val="0"/>
              <w:sz w:val="22"/>
              <w:szCs w:val="22"/>
              <w:lang w:eastAsia="pt-BR"/>
            </w:rPr>
          </w:pPr>
          <w:r w:rsidRPr="00316AEB">
            <w:rPr>
              <w:rFonts w:asciiTheme="majorHAnsi" w:hAnsiTheme="majorHAnsi"/>
              <w:lang w:eastAsia="en-US"/>
            </w:rPr>
            <w:t>3</w:t>
          </w:r>
          <w:r w:rsidRPr="00316AEB">
            <w:rPr>
              <w:rFonts w:asciiTheme="minorHAnsi" w:hAnsiTheme="minorHAnsi" w:cstheme="minorBidi"/>
              <w:b w:val="0"/>
              <w:bCs w:val="0"/>
              <w:caps w:val="0"/>
              <w:sz w:val="22"/>
              <w:szCs w:val="22"/>
              <w:lang w:eastAsia="pt-BR"/>
            </w:rPr>
            <w:tab/>
          </w:r>
          <w:r w:rsidRPr="00316AEB">
            <w:rPr>
              <w:rFonts w:asciiTheme="majorHAnsi" w:hAnsiTheme="majorHAnsi"/>
              <w:lang w:eastAsia="en-US"/>
            </w:rPr>
            <w:t>Elementos Essenciais dos Tratamentos de Dados Pessoais Efetuados pela CONTRATADA</w:t>
          </w:r>
          <w:r w:rsidRPr="00316AEB">
            <w:tab/>
          </w:r>
          <w:r w:rsidRPr="00316AEB">
            <w:fldChar w:fldCharType="begin"/>
          </w:r>
          <w:r w:rsidRPr="00316AEB">
            <w:instrText xml:space="preserve"> PAGEREF _Toc150415775 \h </w:instrText>
          </w:r>
          <w:r w:rsidRPr="00316AEB">
            <w:fldChar w:fldCharType="separate"/>
          </w:r>
          <w:r w:rsidRPr="00316AEB">
            <w:t>3</w:t>
          </w:r>
          <w:r w:rsidRPr="00316AEB">
            <w:fldChar w:fldCharType="end"/>
          </w:r>
        </w:p>
        <w:p w14:paraId="2448F406" w14:textId="06019A26" w:rsidR="00316AEB" w:rsidRPr="00316AEB" w:rsidRDefault="00316AEB">
          <w:pPr>
            <w:pStyle w:val="Sumrio1"/>
            <w:rPr>
              <w:rFonts w:asciiTheme="minorHAnsi" w:hAnsiTheme="minorHAnsi" w:cstheme="minorBidi"/>
              <w:b w:val="0"/>
              <w:bCs w:val="0"/>
              <w:caps w:val="0"/>
              <w:sz w:val="22"/>
              <w:szCs w:val="22"/>
              <w:lang w:eastAsia="pt-BR"/>
            </w:rPr>
          </w:pPr>
          <w:r w:rsidRPr="00316AEB">
            <w:rPr>
              <w:rFonts w:asciiTheme="majorHAnsi" w:hAnsiTheme="majorHAnsi"/>
              <w:lang w:eastAsia="en-US"/>
            </w:rPr>
            <w:t>4</w:t>
          </w:r>
          <w:r w:rsidRPr="00316AEB">
            <w:rPr>
              <w:rFonts w:asciiTheme="minorHAnsi" w:hAnsiTheme="minorHAnsi" w:cstheme="minorBidi"/>
              <w:b w:val="0"/>
              <w:bCs w:val="0"/>
              <w:caps w:val="0"/>
              <w:sz w:val="22"/>
              <w:szCs w:val="22"/>
              <w:lang w:eastAsia="pt-BR"/>
            </w:rPr>
            <w:tab/>
          </w:r>
          <w:r w:rsidRPr="00316AEB">
            <w:rPr>
              <w:rFonts w:asciiTheme="majorHAnsi" w:hAnsiTheme="majorHAnsi"/>
              <w:lang w:eastAsia="en-US"/>
            </w:rPr>
            <w:t>Qualificação jurídica das PARTES segundo a LGPD</w:t>
          </w:r>
          <w:r w:rsidRPr="00316AEB">
            <w:tab/>
          </w:r>
          <w:r w:rsidRPr="00316AEB">
            <w:fldChar w:fldCharType="begin"/>
          </w:r>
          <w:r w:rsidRPr="00316AEB">
            <w:instrText xml:space="preserve"> PAGEREF _Toc150415776 \h </w:instrText>
          </w:r>
          <w:r w:rsidRPr="00316AEB">
            <w:fldChar w:fldCharType="separate"/>
          </w:r>
          <w:r w:rsidRPr="00316AEB">
            <w:t>3</w:t>
          </w:r>
          <w:r w:rsidRPr="00316AEB">
            <w:fldChar w:fldCharType="end"/>
          </w:r>
        </w:p>
        <w:p w14:paraId="1DC641C7" w14:textId="51D42FA2" w:rsidR="00316AEB" w:rsidRPr="00316AEB" w:rsidRDefault="00316AEB">
          <w:pPr>
            <w:pStyle w:val="Sumrio1"/>
            <w:rPr>
              <w:rFonts w:asciiTheme="minorHAnsi" w:hAnsiTheme="minorHAnsi" w:cstheme="minorBidi"/>
              <w:b w:val="0"/>
              <w:bCs w:val="0"/>
              <w:caps w:val="0"/>
              <w:sz w:val="22"/>
              <w:szCs w:val="22"/>
              <w:lang w:eastAsia="pt-BR"/>
            </w:rPr>
          </w:pPr>
          <w:r w:rsidRPr="00316AEB">
            <w:rPr>
              <w:rFonts w:asciiTheme="majorHAnsi" w:hAnsiTheme="majorHAnsi"/>
              <w:lang w:eastAsia="en-US"/>
            </w:rPr>
            <w:t>5</w:t>
          </w:r>
          <w:r w:rsidRPr="00316AEB">
            <w:rPr>
              <w:rFonts w:asciiTheme="minorHAnsi" w:hAnsiTheme="minorHAnsi" w:cstheme="minorBidi"/>
              <w:b w:val="0"/>
              <w:bCs w:val="0"/>
              <w:caps w:val="0"/>
              <w:sz w:val="22"/>
              <w:szCs w:val="22"/>
              <w:lang w:eastAsia="pt-BR"/>
            </w:rPr>
            <w:tab/>
          </w:r>
          <w:r w:rsidRPr="00316AEB">
            <w:rPr>
              <w:rFonts w:asciiTheme="majorHAnsi" w:hAnsiTheme="majorHAnsi"/>
              <w:lang w:eastAsia="en-US"/>
            </w:rPr>
            <w:t>Instruções fornecidas pela CONTRATANTE</w:t>
          </w:r>
          <w:r w:rsidRPr="00316AEB">
            <w:tab/>
          </w:r>
          <w:r w:rsidRPr="00316AEB">
            <w:fldChar w:fldCharType="begin"/>
          </w:r>
          <w:r w:rsidRPr="00316AEB">
            <w:instrText xml:space="preserve"> PAGEREF _Toc150415777 \h </w:instrText>
          </w:r>
          <w:r w:rsidRPr="00316AEB">
            <w:fldChar w:fldCharType="separate"/>
          </w:r>
          <w:r w:rsidRPr="00316AEB">
            <w:t>4</w:t>
          </w:r>
          <w:r w:rsidRPr="00316AEB">
            <w:fldChar w:fldCharType="end"/>
          </w:r>
        </w:p>
        <w:p w14:paraId="59D64097" w14:textId="3BA702FB" w:rsidR="00316AEB" w:rsidRPr="00316AEB" w:rsidRDefault="00316AEB">
          <w:pPr>
            <w:pStyle w:val="Sumrio1"/>
            <w:rPr>
              <w:rFonts w:asciiTheme="minorHAnsi" w:hAnsiTheme="minorHAnsi" w:cstheme="minorBidi"/>
              <w:b w:val="0"/>
              <w:bCs w:val="0"/>
              <w:caps w:val="0"/>
              <w:sz w:val="22"/>
              <w:szCs w:val="22"/>
              <w:lang w:eastAsia="pt-BR"/>
            </w:rPr>
          </w:pPr>
          <w:r w:rsidRPr="00316AEB">
            <w:rPr>
              <w:rFonts w:asciiTheme="majorHAnsi" w:hAnsiTheme="majorHAnsi"/>
              <w:lang w:eastAsia="en-US"/>
            </w:rPr>
            <w:t>6</w:t>
          </w:r>
          <w:r w:rsidRPr="00316AEB">
            <w:rPr>
              <w:rFonts w:asciiTheme="minorHAnsi" w:hAnsiTheme="minorHAnsi" w:cstheme="minorBidi"/>
              <w:b w:val="0"/>
              <w:bCs w:val="0"/>
              <w:caps w:val="0"/>
              <w:sz w:val="22"/>
              <w:szCs w:val="22"/>
              <w:lang w:eastAsia="pt-BR"/>
            </w:rPr>
            <w:tab/>
          </w:r>
          <w:r w:rsidRPr="00316AEB">
            <w:rPr>
              <w:rFonts w:asciiTheme="majorHAnsi" w:hAnsiTheme="majorHAnsi"/>
              <w:lang w:eastAsia="en-US"/>
            </w:rPr>
            <w:t>Sub-Operadores</w:t>
          </w:r>
          <w:r w:rsidRPr="00316AEB">
            <w:tab/>
          </w:r>
          <w:r w:rsidRPr="00316AEB">
            <w:fldChar w:fldCharType="begin"/>
          </w:r>
          <w:r w:rsidRPr="00316AEB">
            <w:instrText xml:space="preserve"> PAGEREF _Toc150415778 \h </w:instrText>
          </w:r>
          <w:r w:rsidRPr="00316AEB">
            <w:fldChar w:fldCharType="separate"/>
          </w:r>
          <w:r w:rsidRPr="00316AEB">
            <w:t>4</w:t>
          </w:r>
          <w:r w:rsidRPr="00316AEB">
            <w:fldChar w:fldCharType="end"/>
          </w:r>
        </w:p>
        <w:p w14:paraId="0B78BDC5" w14:textId="52AF350F" w:rsidR="00316AEB" w:rsidRPr="00316AEB" w:rsidRDefault="00316AEB">
          <w:pPr>
            <w:pStyle w:val="Sumrio1"/>
            <w:rPr>
              <w:rFonts w:asciiTheme="minorHAnsi" w:hAnsiTheme="minorHAnsi" w:cstheme="minorBidi"/>
              <w:b w:val="0"/>
              <w:bCs w:val="0"/>
              <w:caps w:val="0"/>
              <w:sz w:val="22"/>
              <w:szCs w:val="22"/>
              <w:lang w:eastAsia="pt-BR"/>
            </w:rPr>
          </w:pPr>
          <w:r w:rsidRPr="00316AEB">
            <w:rPr>
              <w:rFonts w:asciiTheme="majorHAnsi" w:hAnsiTheme="majorHAnsi"/>
              <w:lang w:eastAsia="en-US"/>
            </w:rPr>
            <w:t>7</w:t>
          </w:r>
          <w:r w:rsidRPr="00316AEB">
            <w:rPr>
              <w:rFonts w:asciiTheme="minorHAnsi" w:hAnsiTheme="minorHAnsi" w:cstheme="minorBidi"/>
              <w:b w:val="0"/>
              <w:bCs w:val="0"/>
              <w:caps w:val="0"/>
              <w:sz w:val="22"/>
              <w:szCs w:val="22"/>
              <w:lang w:eastAsia="pt-BR"/>
            </w:rPr>
            <w:tab/>
          </w:r>
          <w:r w:rsidRPr="00316AEB">
            <w:rPr>
              <w:rFonts w:asciiTheme="majorHAnsi" w:hAnsiTheme="majorHAnsi"/>
              <w:lang w:eastAsia="en-US"/>
            </w:rPr>
            <w:t>Transferência Internacional</w:t>
          </w:r>
          <w:r w:rsidRPr="00316AEB">
            <w:tab/>
          </w:r>
          <w:r w:rsidRPr="00316AEB">
            <w:fldChar w:fldCharType="begin"/>
          </w:r>
          <w:r w:rsidRPr="00316AEB">
            <w:instrText xml:space="preserve"> PAGEREF _Toc150415779 \h </w:instrText>
          </w:r>
          <w:r w:rsidRPr="00316AEB">
            <w:fldChar w:fldCharType="separate"/>
          </w:r>
          <w:r w:rsidRPr="00316AEB">
            <w:t>4</w:t>
          </w:r>
          <w:r w:rsidRPr="00316AEB">
            <w:fldChar w:fldCharType="end"/>
          </w:r>
        </w:p>
        <w:p w14:paraId="3214EB09" w14:textId="3E38DC46" w:rsidR="00316AEB" w:rsidRPr="00316AEB" w:rsidRDefault="00316AEB">
          <w:pPr>
            <w:pStyle w:val="Sumrio1"/>
            <w:rPr>
              <w:rFonts w:asciiTheme="minorHAnsi" w:hAnsiTheme="minorHAnsi" w:cstheme="minorBidi"/>
              <w:b w:val="0"/>
              <w:bCs w:val="0"/>
              <w:caps w:val="0"/>
              <w:sz w:val="22"/>
              <w:szCs w:val="22"/>
              <w:lang w:eastAsia="pt-BR"/>
            </w:rPr>
          </w:pPr>
          <w:r w:rsidRPr="00316AEB">
            <w:rPr>
              <w:rFonts w:asciiTheme="majorHAnsi" w:hAnsiTheme="majorHAnsi"/>
              <w:lang w:eastAsia="en-US"/>
            </w:rPr>
            <w:t>8</w:t>
          </w:r>
          <w:r w:rsidRPr="00316AEB">
            <w:rPr>
              <w:rFonts w:asciiTheme="minorHAnsi" w:hAnsiTheme="minorHAnsi" w:cstheme="minorBidi"/>
              <w:b w:val="0"/>
              <w:bCs w:val="0"/>
              <w:caps w:val="0"/>
              <w:sz w:val="22"/>
              <w:szCs w:val="22"/>
              <w:lang w:eastAsia="pt-BR"/>
            </w:rPr>
            <w:tab/>
          </w:r>
          <w:r w:rsidRPr="00316AEB">
            <w:rPr>
              <w:rFonts w:asciiTheme="majorHAnsi" w:hAnsiTheme="majorHAnsi"/>
              <w:lang w:eastAsia="en-US"/>
            </w:rPr>
            <w:t>Medidas Técnicas e Organizacionais</w:t>
          </w:r>
          <w:r w:rsidRPr="00316AEB">
            <w:tab/>
          </w:r>
          <w:r w:rsidRPr="00316AEB">
            <w:fldChar w:fldCharType="begin"/>
          </w:r>
          <w:r w:rsidRPr="00316AEB">
            <w:instrText xml:space="preserve"> PAGEREF _Toc150415780 \h </w:instrText>
          </w:r>
          <w:r w:rsidRPr="00316AEB">
            <w:fldChar w:fldCharType="separate"/>
          </w:r>
          <w:r w:rsidRPr="00316AEB">
            <w:t>4</w:t>
          </w:r>
          <w:r w:rsidRPr="00316AEB">
            <w:fldChar w:fldCharType="end"/>
          </w:r>
        </w:p>
        <w:p w14:paraId="67898226" w14:textId="1B8E207E" w:rsidR="00316AEB" w:rsidRPr="00316AEB" w:rsidRDefault="00316AEB">
          <w:pPr>
            <w:pStyle w:val="Sumrio1"/>
            <w:rPr>
              <w:rFonts w:asciiTheme="minorHAnsi" w:hAnsiTheme="minorHAnsi" w:cstheme="minorBidi"/>
              <w:b w:val="0"/>
              <w:bCs w:val="0"/>
              <w:caps w:val="0"/>
              <w:sz w:val="22"/>
              <w:szCs w:val="22"/>
              <w:lang w:eastAsia="pt-BR"/>
            </w:rPr>
          </w:pPr>
          <w:r w:rsidRPr="00316AEB">
            <w:rPr>
              <w:rFonts w:asciiTheme="majorHAnsi" w:hAnsiTheme="majorHAnsi"/>
              <w:lang w:eastAsia="en-US"/>
            </w:rPr>
            <w:t>9</w:t>
          </w:r>
          <w:r w:rsidRPr="00316AEB">
            <w:rPr>
              <w:rFonts w:asciiTheme="minorHAnsi" w:hAnsiTheme="minorHAnsi" w:cstheme="minorBidi"/>
              <w:b w:val="0"/>
              <w:bCs w:val="0"/>
              <w:caps w:val="0"/>
              <w:sz w:val="22"/>
              <w:szCs w:val="22"/>
              <w:lang w:eastAsia="pt-BR"/>
            </w:rPr>
            <w:tab/>
          </w:r>
          <w:r w:rsidRPr="00316AEB">
            <w:rPr>
              <w:rFonts w:asciiTheme="majorHAnsi" w:hAnsiTheme="majorHAnsi"/>
              <w:lang w:eastAsia="en-US"/>
            </w:rPr>
            <w:t>Obrigações de assistência da CONTRATADA</w:t>
          </w:r>
          <w:r w:rsidRPr="00316AEB">
            <w:tab/>
          </w:r>
          <w:r w:rsidRPr="00316AEB">
            <w:fldChar w:fldCharType="begin"/>
          </w:r>
          <w:r w:rsidRPr="00316AEB">
            <w:instrText xml:space="preserve"> PAGEREF _Toc150415781 \h </w:instrText>
          </w:r>
          <w:r w:rsidRPr="00316AEB">
            <w:fldChar w:fldCharType="separate"/>
          </w:r>
          <w:r w:rsidRPr="00316AEB">
            <w:t>4</w:t>
          </w:r>
          <w:r w:rsidRPr="00316AEB">
            <w:fldChar w:fldCharType="end"/>
          </w:r>
        </w:p>
        <w:p w14:paraId="2152C964" w14:textId="76399644" w:rsidR="00316AEB" w:rsidRPr="00316AEB" w:rsidRDefault="00316AEB">
          <w:pPr>
            <w:pStyle w:val="Sumrio1"/>
            <w:rPr>
              <w:rFonts w:asciiTheme="minorHAnsi" w:hAnsiTheme="minorHAnsi" w:cstheme="minorBidi"/>
              <w:b w:val="0"/>
              <w:bCs w:val="0"/>
              <w:caps w:val="0"/>
              <w:sz w:val="22"/>
              <w:szCs w:val="22"/>
              <w:lang w:eastAsia="pt-BR"/>
            </w:rPr>
          </w:pPr>
          <w:r w:rsidRPr="00316AEB">
            <w:rPr>
              <w:rFonts w:asciiTheme="majorHAnsi" w:hAnsiTheme="majorHAnsi"/>
              <w:lang w:eastAsia="en-US"/>
            </w:rPr>
            <w:t>10</w:t>
          </w:r>
          <w:r w:rsidRPr="00316AEB">
            <w:rPr>
              <w:rFonts w:asciiTheme="minorHAnsi" w:hAnsiTheme="minorHAnsi" w:cstheme="minorBidi"/>
              <w:b w:val="0"/>
              <w:bCs w:val="0"/>
              <w:caps w:val="0"/>
              <w:sz w:val="22"/>
              <w:szCs w:val="22"/>
              <w:lang w:eastAsia="pt-BR"/>
            </w:rPr>
            <w:tab/>
          </w:r>
          <w:r w:rsidRPr="00316AEB">
            <w:rPr>
              <w:rFonts w:asciiTheme="majorHAnsi" w:hAnsiTheme="majorHAnsi"/>
              <w:lang w:eastAsia="en-US"/>
            </w:rPr>
            <w:t>Auditorias e Inspeções</w:t>
          </w:r>
          <w:r w:rsidRPr="00316AEB">
            <w:tab/>
          </w:r>
          <w:r w:rsidRPr="00316AEB">
            <w:fldChar w:fldCharType="begin"/>
          </w:r>
          <w:r w:rsidRPr="00316AEB">
            <w:instrText xml:space="preserve"> PAGEREF _Toc150415782 \h </w:instrText>
          </w:r>
          <w:r w:rsidRPr="00316AEB">
            <w:fldChar w:fldCharType="separate"/>
          </w:r>
          <w:r w:rsidRPr="00316AEB">
            <w:t>5</w:t>
          </w:r>
          <w:r w:rsidRPr="00316AEB">
            <w:fldChar w:fldCharType="end"/>
          </w:r>
        </w:p>
        <w:p w14:paraId="0004D627" w14:textId="29840690" w:rsidR="00316AEB" w:rsidRPr="00316AEB" w:rsidRDefault="00316AEB">
          <w:pPr>
            <w:pStyle w:val="Sumrio1"/>
            <w:rPr>
              <w:rFonts w:asciiTheme="minorHAnsi" w:hAnsiTheme="minorHAnsi" w:cstheme="minorBidi"/>
              <w:b w:val="0"/>
              <w:bCs w:val="0"/>
              <w:caps w:val="0"/>
              <w:sz w:val="22"/>
              <w:szCs w:val="22"/>
              <w:lang w:eastAsia="pt-BR"/>
            </w:rPr>
          </w:pPr>
          <w:r w:rsidRPr="00316AEB">
            <w:rPr>
              <w:rFonts w:asciiTheme="majorHAnsi" w:hAnsiTheme="majorHAnsi"/>
              <w:lang w:eastAsia="en-US"/>
            </w:rPr>
            <w:t>11</w:t>
          </w:r>
          <w:r w:rsidRPr="00316AEB">
            <w:rPr>
              <w:rFonts w:asciiTheme="minorHAnsi" w:hAnsiTheme="minorHAnsi" w:cstheme="minorBidi"/>
              <w:b w:val="0"/>
              <w:bCs w:val="0"/>
              <w:caps w:val="0"/>
              <w:sz w:val="22"/>
              <w:szCs w:val="22"/>
              <w:lang w:eastAsia="pt-BR"/>
            </w:rPr>
            <w:tab/>
          </w:r>
          <w:r w:rsidRPr="00316AEB">
            <w:rPr>
              <w:rFonts w:asciiTheme="majorHAnsi" w:hAnsiTheme="majorHAnsi"/>
              <w:lang w:eastAsia="en-US"/>
            </w:rPr>
            <w:t>Notificação de Incidentes e Segurança</w:t>
          </w:r>
          <w:r w:rsidRPr="00316AEB">
            <w:tab/>
          </w:r>
          <w:r w:rsidRPr="00316AEB">
            <w:fldChar w:fldCharType="begin"/>
          </w:r>
          <w:r w:rsidRPr="00316AEB">
            <w:instrText xml:space="preserve"> PAGEREF _Toc150415783 \h </w:instrText>
          </w:r>
          <w:r w:rsidRPr="00316AEB">
            <w:fldChar w:fldCharType="separate"/>
          </w:r>
          <w:r w:rsidRPr="00316AEB">
            <w:t>5</w:t>
          </w:r>
          <w:r w:rsidRPr="00316AEB">
            <w:fldChar w:fldCharType="end"/>
          </w:r>
        </w:p>
        <w:p w14:paraId="54983AF5" w14:textId="50BA41BA" w:rsidR="00316AEB" w:rsidRPr="00316AEB" w:rsidRDefault="00316AEB">
          <w:pPr>
            <w:pStyle w:val="Sumrio1"/>
            <w:rPr>
              <w:rFonts w:asciiTheme="minorHAnsi" w:hAnsiTheme="minorHAnsi" w:cstheme="minorBidi"/>
              <w:b w:val="0"/>
              <w:bCs w:val="0"/>
              <w:caps w:val="0"/>
              <w:sz w:val="22"/>
              <w:szCs w:val="22"/>
              <w:lang w:eastAsia="pt-BR"/>
            </w:rPr>
          </w:pPr>
          <w:r w:rsidRPr="00316AEB">
            <w:rPr>
              <w:rFonts w:asciiTheme="majorHAnsi" w:hAnsiTheme="majorHAnsi"/>
              <w:lang w:eastAsia="en-US"/>
            </w:rPr>
            <w:t>12</w:t>
          </w:r>
          <w:r w:rsidRPr="00316AEB">
            <w:rPr>
              <w:rFonts w:asciiTheme="minorHAnsi" w:hAnsiTheme="minorHAnsi" w:cstheme="minorBidi"/>
              <w:b w:val="0"/>
              <w:bCs w:val="0"/>
              <w:caps w:val="0"/>
              <w:sz w:val="22"/>
              <w:szCs w:val="22"/>
              <w:lang w:eastAsia="pt-BR"/>
            </w:rPr>
            <w:tab/>
          </w:r>
          <w:r w:rsidRPr="00316AEB">
            <w:rPr>
              <w:rFonts w:asciiTheme="majorHAnsi" w:hAnsiTheme="majorHAnsi"/>
              <w:lang w:eastAsia="en-US"/>
            </w:rPr>
            <w:t>Eliminação dos Dados Pessoais</w:t>
          </w:r>
          <w:r w:rsidRPr="00316AEB">
            <w:tab/>
          </w:r>
          <w:r w:rsidRPr="00316AEB">
            <w:fldChar w:fldCharType="begin"/>
          </w:r>
          <w:r w:rsidRPr="00316AEB">
            <w:instrText xml:space="preserve"> PAGEREF _Toc150415784 \h </w:instrText>
          </w:r>
          <w:r w:rsidRPr="00316AEB">
            <w:fldChar w:fldCharType="separate"/>
          </w:r>
          <w:r w:rsidRPr="00316AEB">
            <w:t>6</w:t>
          </w:r>
          <w:r w:rsidRPr="00316AEB">
            <w:fldChar w:fldCharType="end"/>
          </w:r>
        </w:p>
        <w:p w14:paraId="6F1AA9F6" w14:textId="4ED64187" w:rsidR="00316AEB" w:rsidRDefault="00316AEB">
          <w:pPr>
            <w:pStyle w:val="Sumrio1"/>
            <w:rPr>
              <w:rFonts w:asciiTheme="minorHAnsi" w:hAnsiTheme="minorHAnsi" w:cstheme="minorBidi"/>
              <w:b w:val="0"/>
              <w:bCs w:val="0"/>
              <w:caps w:val="0"/>
              <w:sz w:val="22"/>
              <w:szCs w:val="22"/>
              <w:lang w:eastAsia="pt-BR"/>
            </w:rPr>
          </w:pPr>
          <w:r w:rsidRPr="00316AEB">
            <w:rPr>
              <w:rFonts w:asciiTheme="majorHAnsi" w:hAnsiTheme="majorHAnsi"/>
              <w:lang w:eastAsia="en-US"/>
            </w:rPr>
            <w:t>13</w:t>
          </w:r>
          <w:r w:rsidRPr="00316AEB">
            <w:rPr>
              <w:rFonts w:asciiTheme="minorHAnsi" w:hAnsiTheme="minorHAnsi" w:cstheme="minorBidi"/>
              <w:b w:val="0"/>
              <w:bCs w:val="0"/>
              <w:caps w:val="0"/>
              <w:sz w:val="22"/>
              <w:szCs w:val="22"/>
              <w:lang w:eastAsia="pt-BR"/>
            </w:rPr>
            <w:tab/>
          </w:r>
          <w:r w:rsidRPr="00316AEB">
            <w:rPr>
              <w:rFonts w:asciiTheme="majorHAnsi" w:hAnsiTheme="majorHAnsi"/>
              <w:lang w:eastAsia="en-US"/>
            </w:rPr>
            <w:t>Disposições Diversas</w:t>
          </w:r>
          <w:r>
            <w:tab/>
          </w:r>
          <w:r>
            <w:fldChar w:fldCharType="begin"/>
          </w:r>
          <w:r>
            <w:instrText xml:space="preserve"> PAGEREF _Toc150415785 \h </w:instrText>
          </w:r>
          <w:r>
            <w:fldChar w:fldCharType="separate"/>
          </w:r>
          <w:r>
            <w:t>6</w:t>
          </w:r>
          <w:r>
            <w:fldChar w:fldCharType="end"/>
          </w:r>
        </w:p>
        <w:p w14:paraId="13645AE7" w14:textId="249224C1" w:rsidR="00ED3D6F" w:rsidRPr="00977DDE" w:rsidRDefault="00ED3D6F" w:rsidP="00ED3D6F">
          <w:pPr>
            <w:spacing w:after="160"/>
            <w:rPr>
              <w:rFonts w:ascii="Montserrat" w:hAnsi="Montserrat" w:cs="Arial"/>
              <w:b/>
              <w:bCs/>
            </w:rPr>
          </w:pPr>
          <w:r w:rsidRPr="004E21AC">
            <w:rPr>
              <w:rFonts w:ascii="Roboto Light" w:hAnsi="Roboto Light" w:cs="Arial"/>
              <w:b/>
              <w:bCs/>
              <w:caps/>
              <w:sz w:val="20"/>
              <w:szCs w:val="20"/>
            </w:rPr>
            <w:fldChar w:fldCharType="end"/>
          </w:r>
        </w:p>
      </w:sdtContent>
    </w:sdt>
    <w:bookmarkStart w:id="0" w:name="_Toc114606078" w:displacedByCustomXml="prev"/>
    <w:bookmarkEnd w:id="0" w:displacedByCustomXml="prev"/>
    <w:bookmarkStart w:id="1" w:name="_Toc114605884" w:displacedByCustomXml="prev"/>
    <w:bookmarkEnd w:id="1" w:displacedByCustomXml="prev"/>
    <w:p w14:paraId="0C001861" w14:textId="77777777" w:rsidR="00ED3D6F" w:rsidRPr="00977DDE" w:rsidRDefault="00ED3D6F" w:rsidP="00ED3D6F">
      <w:pPr>
        <w:spacing w:after="160"/>
        <w:rPr>
          <w:rFonts w:ascii="Montserrat" w:hAnsi="Montserrat" w:cs="Arial"/>
          <w:b/>
          <w:bCs/>
        </w:rPr>
      </w:pPr>
      <w:r w:rsidRPr="00977DDE">
        <w:rPr>
          <w:rFonts w:ascii="Montserrat" w:hAnsi="Montserrat" w:cs="Arial"/>
          <w:b/>
          <w:bCs/>
        </w:rPr>
        <w:br w:type="page"/>
      </w:r>
    </w:p>
    <w:p w14:paraId="1030D334" w14:textId="54296A25" w:rsidR="00ED3D6F" w:rsidRDefault="00ED3D6F" w:rsidP="00DE4A8B">
      <w:pPr>
        <w:spacing w:after="120"/>
        <w:rPr>
          <w:rFonts w:ascii="Roboto" w:hAnsi="Roboto" w:cs="Times New Roman"/>
          <w:b/>
          <w:bCs/>
          <w:caps/>
          <w:noProof/>
          <w:sz w:val="20"/>
          <w:szCs w:val="22"/>
        </w:rPr>
      </w:pPr>
    </w:p>
    <w:p w14:paraId="7EE175B4" w14:textId="4C36C530" w:rsidR="00B050BC" w:rsidRPr="007257B7" w:rsidRDefault="00B050BC" w:rsidP="00DE4A8B">
      <w:pPr>
        <w:spacing w:after="120"/>
        <w:rPr>
          <w:rFonts w:asciiTheme="majorHAnsi" w:eastAsia="Calibri" w:hAnsiTheme="majorHAnsi"/>
          <w:sz w:val="22"/>
          <w:szCs w:val="22"/>
        </w:rPr>
      </w:pPr>
      <w:r w:rsidRPr="007257B7">
        <w:rPr>
          <w:rFonts w:asciiTheme="majorHAnsi" w:eastAsia="Calibri" w:hAnsiTheme="majorHAnsi"/>
          <w:sz w:val="22"/>
          <w:szCs w:val="22"/>
        </w:rPr>
        <w:t xml:space="preserve">Todas as </w:t>
      </w:r>
      <w:r w:rsidRPr="007257B7">
        <w:rPr>
          <w:rFonts w:asciiTheme="majorHAnsi" w:eastAsia="Calibri" w:hAnsiTheme="majorHAnsi"/>
          <w:b/>
          <w:sz w:val="22"/>
          <w:szCs w:val="22"/>
        </w:rPr>
        <w:t>PARTES</w:t>
      </w:r>
      <w:r w:rsidRPr="007257B7">
        <w:rPr>
          <w:rFonts w:asciiTheme="majorHAnsi" w:eastAsia="Calibri" w:hAnsiTheme="majorHAnsi"/>
          <w:sz w:val="22"/>
          <w:szCs w:val="22"/>
        </w:rPr>
        <w:t xml:space="preserve"> já devidamente qualificado(a)(s) no Contrato Original, resolvem celebrar o presente Anexo Contratual, doravante denominado simplesmente “ANEXO”, com o objetivo de estabelecer </w:t>
      </w:r>
      <w:r w:rsidR="00A84B86">
        <w:rPr>
          <w:rFonts w:asciiTheme="majorHAnsi" w:eastAsia="Calibri" w:hAnsiTheme="majorHAnsi"/>
          <w:sz w:val="22"/>
          <w:szCs w:val="22"/>
        </w:rPr>
        <w:t xml:space="preserve">os direitos e deveres das </w:t>
      </w:r>
      <w:r w:rsidR="00A84B86" w:rsidRPr="00A84B86">
        <w:rPr>
          <w:rFonts w:asciiTheme="majorHAnsi" w:eastAsia="Calibri" w:hAnsiTheme="majorHAnsi"/>
          <w:b/>
          <w:sz w:val="22"/>
          <w:szCs w:val="22"/>
        </w:rPr>
        <w:t>PARTES</w:t>
      </w:r>
      <w:r w:rsidRPr="007257B7">
        <w:rPr>
          <w:rFonts w:asciiTheme="majorHAnsi" w:eastAsia="Calibri" w:hAnsiTheme="majorHAnsi"/>
          <w:sz w:val="22"/>
          <w:szCs w:val="22"/>
        </w:rPr>
        <w:t xml:space="preserve"> no que diz respeito à proteção e ao tratamento dos dados pessoais efetuados para a execução dos serviços contratados, e o fazem nos seguintes termos:</w:t>
      </w:r>
    </w:p>
    <w:p w14:paraId="69EDB9DC" w14:textId="7D55BA79" w:rsidR="00B050BC" w:rsidRPr="007257B7" w:rsidRDefault="00B050BC" w:rsidP="00DE4A8B">
      <w:pPr>
        <w:pStyle w:val="Titulo1"/>
        <w:numPr>
          <w:ilvl w:val="0"/>
          <w:numId w:val="2"/>
        </w:numPr>
        <w:tabs>
          <w:tab w:val="clear" w:pos="432"/>
        </w:tabs>
        <w:spacing w:before="0"/>
        <w:ind w:left="360" w:hanging="360"/>
        <w:rPr>
          <w:rFonts w:asciiTheme="majorHAnsi" w:eastAsia="Times New Roman" w:hAnsiTheme="majorHAnsi"/>
          <w:b/>
          <w:bCs/>
          <w:kern w:val="32"/>
          <w:sz w:val="22"/>
          <w:szCs w:val="22"/>
          <w:lang w:eastAsia="pt-BR"/>
        </w:rPr>
      </w:pPr>
      <w:bookmarkStart w:id="2" w:name="_Toc150415773"/>
      <w:r w:rsidRPr="007257B7">
        <w:rPr>
          <w:rFonts w:asciiTheme="majorHAnsi" w:hAnsiTheme="majorHAnsi"/>
          <w:b/>
          <w:noProof/>
          <w:color w:val="205DF5"/>
          <w:szCs w:val="36"/>
          <w:lang w:eastAsia="en-US"/>
        </w:rPr>
        <w:t>Definições</w:t>
      </w:r>
      <w:bookmarkEnd w:id="2"/>
    </w:p>
    <w:p w14:paraId="44B74E62" w14:textId="3A8154B3" w:rsidR="00B050BC" w:rsidRPr="007257B7" w:rsidRDefault="00B050BC" w:rsidP="00DE4A8B">
      <w:pPr>
        <w:pStyle w:val="PargrafodaLista"/>
        <w:numPr>
          <w:ilvl w:val="1"/>
          <w:numId w:val="9"/>
        </w:numPr>
        <w:spacing w:after="120"/>
        <w:rPr>
          <w:rFonts w:asciiTheme="majorHAnsi" w:hAnsiTheme="majorHAnsi"/>
          <w:sz w:val="22"/>
          <w:szCs w:val="22"/>
        </w:rPr>
      </w:pPr>
      <w:r w:rsidRPr="007257B7">
        <w:rPr>
          <w:rFonts w:asciiTheme="majorHAnsi" w:hAnsiTheme="majorHAnsi"/>
          <w:sz w:val="22"/>
          <w:szCs w:val="22"/>
        </w:rPr>
        <w:t>Os termos utilizados neste instrumento têm o mesmo significado que lhes é outorgado pela lei 13.709/2018 (</w:t>
      </w:r>
      <w:r w:rsidRPr="007257B7">
        <w:rPr>
          <w:rFonts w:asciiTheme="majorHAnsi" w:eastAsia="Calibri" w:hAnsiTheme="majorHAnsi"/>
          <w:sz w:val="22"/>
          <w:szCs w:val="22"/>
        </w:rPr>
        <w:t>Lei Geral de Proteção de Dados Pessoais ou “LGPD”)</w:t>
      </w:r>
      <w:r w:rsidRPr="007257B7">
        <w:rPr>
          <w:rFonts w:asciiTheme="majorHAnsi" w:hAnsiTheme="majorHAnsi"/>
          <w:sz w:val="22"/>
          <w:szCs w:val="22"/>
        </w:rPr>
        <w:t xml:space="preserve"> ou pelo Contrato Original (“Contrato Original”). Em caso de contradição entre as definições do Contrato Original e as definições da lei 13.709/2018, prevalecerão as definições estabelecidas na referida lei. </w:t>
      </w:r>
    </w:p>
    <w:p w14:paraId="4746DB2B" w14:textId="18AF524F" w:rsidR="00B050BC" w:rsidRPr="007257B7" w:rsidRDefault="00B050BC" w:rsidP="00DE4A8B">
      <w:pPr>
        <w:pStyle w:val="Titulo1"/>
        <w:numPr>
          <w:ilvl w:val="0"/>
          <w:numId w:val="2"/>
        </w:numPr>
        <w:tabs>
          <w:tab w:val="clear" w:pos="432"/>
        </w:tabs>
        <w:spacing w:before="0"/>
        <w:ind w:left="360" w:hanging="360"/>
        <w:rPr>
          <w:rFonts w:asciiTheme="majorHAnsi" w:hAnsiTheme="majorHAnsi"/>
          <w:b/>
          <w:noProof/>
          <w:color w:val="205DF5"/>
          <w:szCs w:val="36"/>
          <w:lang w:eastAsia="en-US"/>
        </w:rPr>
      </w:pPr>
      <w:bookmarkStart w:id="3" w:name="_Toc150415774"/>
      <w:r w:rsidRPr="007257B7">
        <w:rPr>
          <w:rFonts w:asciiTheme="majorHAnsi" w:hAnsiTheme="majorHAnsi"/>
          <w:b/>
          <w:noProof/>
          <w:color w:val="205DF5"/>
          <w:szCs w:val="36"/>
          <w:lang w:eastAsia="en-US"/>
        </w:rPr>
        <w:t>Do objeto Contratado</w:t>
      </w:r>
      <w:bookmarkEnd w:id="3"/>
    </w:p>
    <w:p w14:paraId="0452EB19" w14:textId="2E29D724" w:rsidR="00B050BC" w:rsidRPr="007257B7" w:rsidRDefault="00B050BC" w:rsidP="00DE4A8B">
      <w:pPr>
        <w:pStyle w:val="paragraph"/>
        <w:numPr>
          <w:ilvl w:val="1"/>
          <w:numId w:val="10"/>
        </w:numPr>
        <w:spacing w:before="0" w:beforeAutospacing="0" w:after="120" w:afterAutospacing="0"/>
        <w:jc w:val="both"/>
        <w:textAlignment w:val="baseline"/>
        <w:rPr>
          <w:rFonts w:asciiTheme="majorHAnsi" w:eastAsia="Calibri" w:hAnsiTheme="majorHAnsi"/>
          <w:sz w:val="22"/>
          <w:szCs w:val="22"/>
          <w:lang w:eastAsia="en-US"/>
        </w:rPr>
      </w:pPr>
      <w:r w:rsidRPr="007257B7">
        <w:rPr>
          <w:rFonts w:asciiTheme="majorHAnsi" w:eastAsia="Calibri" w:hAnsiTheme="majorHAnsi"/>
          <w:sz w:val="22"/>
          <w:szCs w:val="22"/>
          <w:lang w:val="pt-BR" w:eastAsia="en-US"/>
        </w:rPr>
        <w:t xml:space="preserve">O objeto contratado compreendido neste ANEXO são aqueles previstos no Contrato Original. </w:t>
      </w:r>
    </w:p>
    <w:p w14:paraId="53450540" w14:textId="2351B110" w:rsidR="00B050BC" w:rsidRPr="007257B7" w:rsidRDefault="00B050BC" w:rsidP="00DE4A8B">
      <w:pPr>
        <w:pStyle w:val="Titulo1"/>
        <w:numPr>
          <w:ilvl w:val="0"/>
          <w:numId w:val="2"/>
        </w:numPr>
        <w:tabs>
          <w:tab w:val="clear" w:pos="432"/>
        </w:tabs>
        <w:spacing w:before="0"/>
        <w:ind w:left="360" w:hanging="360"/>
        <w:rPr>
          <w:rFonts w:asciiTheme="majorHAnsi" w:hAnsiTheme="majorHAnsi"/>
          <w:b/>
          <w:noProof/>
          <w:color w:val="205DF5"/>
          <w:szCs w:val="36"/>
          <w:lang w:eastAsia="en-US"/>
        </w:rPr>
      </w:pPr>
      <w:bookmarkStart w:id="4" w:name="_Toc150415775"/>
      <w:r w:rsidRPr="007257B7">
        <w:rPr>
          <w:rFonts w:asciiTheme="majorHAnsi" w:hAnsiTheme="majorHAnsi"/>
          <w:b/>
          <w:noProof/>
          <w:color w:val="205DF5"/>
          <w:szCs w:val="36"/>
          <w:lang w:eastAsia="en-US"/>
        </w:rPr>
        <w:t>Elementos Essenciais dos Tratamentos de Dados Pessoais Efetuados pela CONTRATADA</w:t>
      </w:r>
      <w:bookmarkEnd w:id="4"/>
      <w:r w:rsidRPr="007257B7">
        <w:rPr>
          <w:rFonts w:asciiTheme="majorHAnsi" w:hAnsiTheme="majorHAnsi"/>
          <w:b/>
          <w:noProof/>
          <w:color w:val="205DF5"/>
          <w:szCs w:val="36"/>
          <w:lang w:eastAsia="en-US"/>
        </w:rPr>
        <w:t xml:space="preserve"> </w:t>
      </w:r>
    </w:p>
    <w:p w14:paraId="19E73CFF" w14:textId="3BA56EF8" w:rsidR="00B050BC" w:rsidRPr="007257B7" w:rsidRDefault="00B050BC" w:rsidP="00DE4A8B">
      <w:pPr>
        <w:pStyle w:val="paragraph"/>
        <w:numPr>
          <w:ilvl w:val="1"/>
          <w:numId w:val="11"/>
        </w:numPr>
        <w:spacing w:before="0" w:beforeAutospacing="0" w:after="120" w:afterAutospacing="0"/>
        <w:jc w:val="both"/>
        <w:textAlignment w:val="baseline"/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</w:pP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Categoria de informações/arquivos tratados: informações e arquivos dos </w:t>
      </w:r>
      <w:r w:rsidRPr="007257B7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CONTRATANTES</w:t>
      </w:r>
      <w:r w:rsidR="00905C1B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>;</w:t>
      </w:r>
    </w:p>
    <w:p w14:paraId="571BC6D2" w14:textId="6D4D9484" w:rsidR="00B050BC" w:rsidRPr="007257B7" w:rsidRDefault="00B050BC" w:rsidP="00DE4A8B">
      <w:pPr>
        <w:pStyle w:val="paragraph"/>
        <w:numPr>
          <w:ilvl w:val="1"/>
          <w:numId w:val="11"/>
        </w:numPr>
        <w:spacing w:before="0" w:beforeAutospacing="0" w:after="120" w:afterAutospacing="0"/>
        <w:jc w:val="both"/>
        <w:textAlignment w:val="baseline"/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</w:pP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Categoria de dados pessoais tratados: os dados pessoais tratados em decorrência dos serviços contratados no Contrato Original são definidos exclusivamente pelo </w:t>
      </w:r>
      <w:r w:rsidRPr="007257B7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CONTRATANTE</w:t>
      </w: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. Em consequência, o </w:t>
      </w:r>
      <w:r w:rsidRPr="007257B7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CONTRATANTE</w:t>
      </w: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concorda que, em função da natureza dos serviços prestados, a </w:t>
      </w:r>
      <w:r w:rsidRPr="007257B7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CONTRATADA</w:t>
      </w: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não tem conhecimento das categorias ou tipos de dados pessoais tratados na ex</w:t>
      </w:r>
      <w:r w:rsidR="00905C1B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>ecução dos serviços contratados;</w:t>
      </w:r>
    </w:p>
    <w:p w14:paraId="3EF8B033" w14:textId="5026D466" w:rsidR="00970E91" w:rsidRDefault="00B050BC" w:rsidP="00DE4A8B">
      <w:pPr>
        <w:pStyle w:val="paragraph"/>
        <w:numPr>
          <w:ilvl w:val="1"/>
          <w:numId w:val="11"/>
        </w:numPr>
        <w:spacing w:before="0" w:beforeAutospacing="0" w:after="120" w:afterAutospacing="0"/>
        <w:jc w:val="both"/>
        <w:textAlignment w:val="baseline"/>
        <w:rPr>
          <w:rFonts w:asciiTheme="majorHAnsi" w:eastAsia="Calibri" w:hAnsiTheme="majorHAnsi"/>
          <w:color w:val="9454C3" w:themeColor="hyperlink"/>
          <w:sz w:val="22"/>
          <w:szCs w:val="22"/>
          <w:u w:val="single"/>
          <w:lang w:eastAsia="en-US"/>
        </w:rPr>
      </w:pP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Tipo de tratamentos efetuados: os tratamentos que poderão ser realizados dependem das características e especificidades de cada serviço contratado, incluindo a coleta, a produção, a recepção, a classificação, a utilização, o acesso, a reprodução, a transmissão, a distribuição, o processamento, o arquivamento, o armazenamento, a eliminação, a avaliação ou controle da informação, a modificação, a comunicação, a transferência, a difusão ou a extração de dados pessoais. </w:t>
      </w:r>
      <w:r w:rsidRPr="00970E91">
        <w:rPr>
          <w:rStyle w:val="normaltextrun"/>
          <w:rFonts w:eastAsiaTheme="majorEastAsia"/>
        </w:rPr>
        <w:t>Ver “Lista</w:t>
      </w:r>
      <w:r w:rsidRPr="007257B7">
        <w:rPr>
          <w:rFonts w:asciiTheme="majorHAnsi" w:eastAsia="Calibri" w:hAnsiTheme="majorHAnsi"/>
          <w:sz w:val="22"/>
          <w:szCs w:val="22"/>
          <w:lang w:val="pt-BR" w:eastAsia="en-US"/>
        </w:rPr>
        <w:t xml:space="preserve"> de Principais Tratamentos de Dados Pessoais relacionados aos serviços prestados pela SONDA”, disponível </w:t>
      </w:r>
      <w:hyperlink r:id="rId11" w:history="1">
        <w:r w:rsidRPr="007257B7">
          <w:rPr>
            <w:rStyle w:val="Hyperlink"/>
            <w:rFonts w:asciiTheme="majorHAnsi" w:eastAsia="Calibri" w:hAnsiTheme="majorHAnsi"/>
            <w:sz w:val="22"/>
            <w:szCs w:val="22"/>
            <w:lang w:val="pt-BR" w:eastAsia="en-US"/>
          </w:rPr>
          <w:t>https://www.sonda.com/politica-de-privacidad</w:t>
        </w:r>
      </w:hyperlink>
      <w:r w:rsidR="00905C1B">
        <w:rPr>
          <w:rStyle w:val="Hyperlink"/>
          <w:rFonts w:asciiTheme="majorHAnsi" w:eastAsia="Calibri" w:hAnsiTheme="majorHAnsi"/>
          <w:sz w:val="22"/>
          <w:szCs w:val="22"/>
          <w:lang w:val="pt-BR" w:eastAsia="en-US"/>
        </w:rPr>
        <w:t>;</w:t>
      </w:r>
    </w:p>
    <w:p w14:paraId="49EA9864" w14:textId="413ECB69" w:rsidR="00970E91" w:rsidRDefault="00B050BC" w:rsidP="00DE4A8B">
      <w:pPr>
        <w:pStyle w:val="paragraph"/>
        <w:numPr>
          <w:ilvl w:val="1"/>
          <w:numId w:val="11"/>
        </w:numPr>
        <w:spacing w:before="0" w:beforeAutospacing="0" w:after="120" w:afterAutospacing="0"/>
        <w:jc w:val="both"/>
        <w:textAlignment w:val="baseline"/>
        <w:rPr>
          <w:rStyle w:val="normaltextrun"/>
          <w:rFonts w:asciiTheme="majorHAnsi" w:eastAsia="Calibri" w:hAnsiTheme="majorHAnsi"/>
          <w:color w:val="9454C3" w:themeColor="hyperlink"/>
          <w:sz w:val="22"/>
          <w:szCs w:val="22"/>
          <w:u w:val="single"/>
          <w:lang w:eastAsia="en-US"/>
        </w:rPr>
      </w:pPr>
      <w:r w:rsidRPr="00970E91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Categorias de titulares de dados pessoais tratados: titulares de responsabilidade de nossos </w:t>
      </w:r>
      <w:r w:rsidR="00970E91" w:rsidRPr="00970E91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CONTRATANTES,</w:t>
      </w:r>
      <w:r w:rsidRPr="00970E91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seus prospectos, empregados, terceirizados, fornecedores</w:t>
      </w:r>
      <w:r w:rsidR="00905C1B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>, utilizadores finais, e outros;</w:t>
      </w:r>
    </w:p>
    <w:p w14:paraId="073DA93B" w14:textId="448D63A7" w:rsidR="00970E91" w:rsidRDefault="00B050BC" w:rsidP="00DE4A8B">
      <w:pPr>
        <w:pStyle w:val="paragraph"/>
        <w:numPr>
          <w:ilvl w:val="1"/>
          <w:numId w:val="11"/>
        </w:numPr>
        <w:spacing w:before="0" w:beforeAutospacing="0" w:after="120" w:afterAutospacing="0"/>
        <w:jc w:val="both"/>
        <w:textAlignment w:val="baseline"/>
        <w:rPr>
          <w:rStyle w:val="normaltextrun"/>
          <w:rFonts w:asciiTheme="majorHAnsi" w:eastAsia="Calibri" w:hAnsiTheme="majorHAnsi"/>
          <w:color w:val="9454C3" w:themeColor="hyperlink"/>
          <w:sz w:val="22"/>
          <w:szCs w:val="22"/>
          <w:u w:val="single"/>
          <w:lang w:eastAsia="en-US"/>
        </w:rPr>
      </w:pPr>
      <w:r w:rsidRPr="00970E91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Finalidade dos tratamentos: a finalidade dos tratamentos efetuados é determinada pelos </w:t>
      </w:r>
      <w:r w:rsidRPr="00970E91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CONTRATANTES</w:t>
      </w:r>
      <w:r w:rsidR="00905C1B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>;</w:t>
      </w:r>
    </w:p>
    <w:p w14:paraId="118B21FE" w14:textId="0F4939DE" w:rsidR="00B050BC" w:rsidRPr="00970E91" w:rsidRDefault="00B050BC" w:rsidP="00DE4A8B">
      <w:pPr>
        <w:pStyle w:val="paragraph"/>
        <w:numPr>
          <w:ilvl w:val="1"/>
          <w:numId w:val="11"/>
        </w:numPr>
        <w:spacing w:before="0" w:beforeAutospacing="0" w:after="120" w:afterAutospacing="0"/>
        <w:jc w:val="both"/>
        <w:textAlignment w:val="baseline"/>
        <w:rPr>
          <w:rStyle w:val="normaltextrun"/>
          <w:rFonts w:asciiTheme="majorHAnsi" w:eastAsia="Calibri" w:hAnsiTheme="majorHAnsi"/>
          <w:color w:val="9454C3" w:themeColor="hyperlink"/>
          <w:sz w:val="22"/>
          <w:szCs w:val="22"/>
          <w:u w:val="single"/>
          <w:lang w:eastAsia="en-US"/>
        </w:rPr>
      </w:pPr>
      <w:r w:rsidRPr="00970E91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Duração dos tratamentos: a duração dos tratamentos efetuados em decorrência do Contrato Original é definida pelo </w:t>
      </w:r>
      <w:r w:rsidRPr="00970E91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CLIENTE</w:t>
      </w:r>
      <w:r w:rsidRPr="00970E91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>.</w:t>
      </w:r>
    </w:p>
    <w:p w14:paraId="21A3C386" w14:textId="0B715C62" w:rsidR="00B050BC" w:rsidRPr="00970E91" w:rsidRDefault="00B050BC" w:rsidP="00DE4A8B">
      <w:pPr>
        <w:pStyle w:val="Titulo1"/>
        <w:numPr>
          <w:ilvl w:val="0"/>
          <w:numId w:val="2"/>
        </w:numPr>
        <w:tabs>
          <w:tab w:val="clear" w:pos="432"/>
        </w:tabs>
        <w:spacing w:before="0"/>
        <w:ind w:left="360" w:hanging="360"/>
        <w:rPr>
          <w:rFonts w:asciiTheme="majorHAnsi" w:hAnsiTheme="majorHAnsi"/>
          <w:b/>
          <w:noProof/>
          <w:color w:val="205DF5"/>
          <w:szCs w:val="36"/>
          <w:lang w:eastAsia="en-US"/>
        </w:rPr>
      </w:pPr>
      <w:bookmarkStart w:id="5" w:name="_Toc150415776"/>
      <w:r w:rsidRPr="00970E91">
        <w:rPr>
          <w:rFonts w:asciiTheme="majorHAnsi" w:hAnsiTheme="majorHAnsi"/>
          <w:b/>
          <w:noProof/>
          <w:color w:val="205DF5"/>
          <w:szCs w:val="36"/>
          <w:lang w:eastAsia="en-US"/>
        </w:rPr>
        <w:t>Q</w:t>
      </w:r>
      <w:r w:rsidR="007257B7" w:rsidRPr="00970E91">
        <w:rPr>
          <w:rFonts w:asciiTheme="majorHAnsi" w:hAnsiTheme="majorHAnsi"/>
          <w:b/>
          <w:noProof/>
          <w:color w:val="205DF5"/>
          <w:szCs w:val="36"/>
          <w:lang w:eastAsia="en-US"/>
        </w:rPr>
        <w:t>ualificação jurídica das PARTES segundo a LGPD</w:t>
      </w:r>
      <w:bookmarkEnd w:id="5"/>
      <w:r w:rsidRPr="00970E91">
        <w:rPr>
          <w:rFonts w:asciiTheme="majorHAnsi" w:hAnsiTheme="majorHAnsi"/>
          <w:b/>
          <w:noProof/>
          <w:color w:val="205DF5"/>
          <w:szCs w:val="36"/>
          <w:lang w:eastAsia="en-US"/>
        </w:rPr>
        <w:t xml:space="preserve"> </w:t>
      </w:r>
    </w:p>
    <w:p w14:paraId="57457D37" w14:textId="29FDB551" w:rsidR="00970E91" w:rsidRPr="00970E91" w:rsidRDefault="00B050BC" w:rsidP="00DE4A8B">
      <w:pPr>
        <w:pStyle w:val="paragraph"/>
        <w:numPr>
          <w:ilvl w:val="1"/>
          <w:numId w:val="12"/>
        </w:numPr>
        <w:spacing w:before="0" w:beforeAutospacing="0" w:after="120" w:afterAutospacing="0"/>
        <w:jc w:val="both"/>
        <w:textAlignment w:val="baseline"/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</w:pPr>
      <w:r w:rsidRPr="00970E91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As </w:t>
      </w:r>
      <w:r w:rsidRPr="00970E91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PARTES</w:t>
      </w:r>
      <w:r w:rsidRPr="00970E91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reconhecem que, para fins de aplicação das regras relacionadas à proteção dos dados pessoais, notadamente a LGPD e demais leis e regulamentos aplicáveis ao </w:t>
      </w:r>
      <w:r w:rsidR="00970E91" w:rsidRPr="00970E91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>tema, A</w:t>
      </w:r>
      <w:r w:rsidRPr="00970E91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</w:t>
      </w:r>
      <w:r w:rsidRPr="00970E91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CONTRATANTE</w:t>
      </w:r>
      <w:r w:rsidRPr="00970E91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é qualificada como CONTROLADOR ou OPERADOR, caso aja nesta qualidade em relação ao CONTROLADOR dos dados pessoais, e a </w:t>
      </w:r>
      <w:r w:rsidRPr="00970E91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CONTRATADA</w:t>
      </w:r>
      <w:r w:rsidRPr="00970E91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é qualificada como OPERADOR ou SUB-OPERADOR, caso aja nesta qualidade em relação ao </w:t>
      </w:r>
      <w:r w:rsidRPr="00970E91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CONTRATANTE</w:t>
      </w:r>
      <w:r w:rsidR="00905C1B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na condição de OPERADOR;</w:t>
      </w:r>
    </w:p>
    <w:p w14:paraId="2421F195" w14:textId="4FCB23B5" w:rsidR="00B050BC" w:rsidRPr="00970E91" w:rsidRDefault="00B050BC" w:rsidP="00DE4A8B">
      <w:pPr>
        <w:pStyle w:val="paragraph"/>
        <w:numPr>
          <w:ilvl w:val="1"/>
          <w:numId w:val="12"/>
        </w:numPr>
        <w:spacing w:before="0" w:beforeAutospacing="0" w:after="120" w:afterAutospacing="0"/>
        <w:jc w:val="both"/>
        <w:textAlignment w:val="baseline"/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</w:pPr>
      <w:r w:rsidRPr="00970E91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As </w:t>
      </w:r>
      <w:r w:rsidRPr="00970E91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PARTES</w:t>
      </w:r>
      <w:r w:rsidRPr="00970E91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reconhecem que, para fins de aplicação das regras relacionadas à proteção dos dados pessoais, notadamente a LGPD e demais leis e regulamentos aplicáveis ao tema, a </w:t>
      </w:r>
      <w:r w:rsidRPr="00970E91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CONTRATANTE</w:t>
      </w:r>
      <w:r w:rsidR="00970E91" w:rsidRPr="00970E91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é qualificada</w:t>
      </w:r>
      <w:r w:rsidRPr="00970E91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como CONTROLADOR e a </w:t>
      </w:r>
      <w:r w:rsidRPr="00970E91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CONTRATADA</w:t>
      </w:r>
      <w:r w:rsidRPr="00970E91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é qualificada como OPERADOR. Caso a </w:t>
      </w:r>
      <w:r w:rsidRPr="00970E91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CONTRATANTE</w:t>
      </w:r>
      <w:r w:rsidRPr="00970E91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aja na qualidade de OPERADOR em relação ao seu </w:t>
      </w:r>
      <w:r w:rsidRPr="00970E91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CLIENTE</w:t>
      </w:r>
      <w:r w:rsidRPr="00970E91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, a </w:t>
      </w:r>
      <w:r w:rsidRPr="00970E91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CONTRATADA</w:t>
      </w:r>
      <w:r w:rsidRPr="00970E91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será qualificada como SUB-OPERADOR.</w:t>
      </w:r>
    </w:p>
    <w:p w14:paraId="453D96DA" w14:textId="1686A41C" w:rsidR="00B050BC" w:rsidRPr="00970E91" w:rsidRDefault="00B050BC" w:rsidP="00DE4A8B">
      <w:pPr>
        <w:pStyle w:val="Titulo1"/>
        <w:numPr>
          <w:ilvl w:val="0"/>
          <w:numId w:val="2"/>
        </w:numPr>
        <w:tabs>
          <w:tab w:val="clear" w:pos="432"/>
        </w:tabs>
        <w:spacing w:before="0"/>
        <w:ind w:left="360" w:hanging="360"/>
        <w:rPr>
          <w:rFonts w:asciiTheme="majorHAnsi" w:hAnsiTheme="majorHAnsi"/>
          <w:b/>
          <w:noProof/>
          <w:color w:val="205DF5"/>
          <w:szCs w:val="36"/>
          <w:lang w:eastAsia="en-US"/>
        </w:rPr>
      </w:pPr>
      <w:bookmarkStart w:id="6" w:name="_Toc150415777"/>
      <w:r w:rsidRPr="00970E91">
        <w:rPr>
          <w:rFonts w:asciiTheme="majorHAnsi" w:hAnsiTheme="majorHAnsi"/>
          <w:b/>
          <w:noProof/>
          <w:color w:val="205DF5"/>
          <w:szCs w:val="36"/>
          <w:lang w:eastAsia="en-US"/>
        </w:rPr>
        <w:t>I</w:t>
      </w:r>
      <w:r w:rsidR="007257B7" w:rsidRPr="00970E91">
        <w:rPr>
          <w:rFonts w:asciiTheme="majorHAnsi" w:hAnsiTheme="majorHAnsi"/>
          <w:b/>
          <w:noProof/>
          <w:color w:val="205DF5"/>
          <w:szCs w:val="36"/>
          <w:lang w:eastAsia="en-US"/>
        </w:rPr>
        <w:t xml:space="preserve">nstruções fornecidas pela </w:t>
      </w:r>
      <w:r w:rsidRPr="00970E91">
        <w:rPr>
          <w:rFonts w:asciiTheme="majorHAnsi" w:hAnsiTheme="majorHAnsi"/>
          <w:b/>
          <w:noProof/>
          <w:color w:val="205DF5"/>
          <w:szCs w:val="36"/>
          <w:lang w:eastAsia="en-US"/>
        </w:rPr>
        <w:t>CONTRATANTE</w:t>
      </w:r>
      <w:bookmarkEnd w:id="6"/>
      <w:r w:rsidRPr="00970E91">
        <w:rPr>
          <w:rFonts w:asciiTheme="majorHAnsi" w:hAnsiTheme="majorHAnsi"/>
          <w:b/>
          <w:noProof/>
          <w:color w:val="205DF5"/>
          <w:szCs w:val="36"/>
          <w:lang w:eastAsia="en-US"/>
        </w:rPr>
        <w:t xml:space="preserve"> </w:t>
      </w:r>
    </w:p>
    <w:p w14:paraId="6009F39D" w14:textId="41A6FB2B" w:rsidR="00970E91" w:rsidRDefault="00B050BC" w:rsidP="00DE4A8B">
      <w:pPr>
        <w:pStyle w:val="paragraph"/>
        <w:numPr>
          <w:ilvl w:val="1"/>
          <w:numId w:val="13"/>
        </w:numPr>
        <w:spacing w:before="0" w:beforeAutospacing="0" w:after="120" w:afterAutospacing="0"/>
        <w:jc w:val="both"/>
        <w:textAlignment w:val="baseline"/>
        <w:rPr>
          <w:rStyle w:val="eop"/>
          <w:rFonts w:asciiTheme="majorHAnsi" w:eastAsiaTheme="majorEastAsia" w:hAnsiTheme="majorHAnsi"/>
          <w:sz w:val="22"/>
          <w:szCs w:val="22"/>
        </w:rPr>
      </w:pP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As </w:t>
      </w:r>
      <w:r w:rsidRPr="007257B7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PARTES</w:t>
      </w: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acordam que o presente ANEXO e o Contrato Original constituem as instruções fornecidas pelo </w:t>
      </w:r>
      <w:r w:rsidRPr="007257B7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CONTRATANTE</w:t>
      </w: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para os tratamentos dos dados pessoais realizados para a execução dos serviços contratados pelo </w:t>
      </w:r>
      <w:r w:rsidRPr="007257B7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CONTRATANTE</w:t>
      </w:r>
      <w:r w:rsidR="00905C1B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>;</w:t>
      </w:r>
    </w:p>
    <w:p w14:paraId="336FC4C9" w14:textId="6D31F81A" w:rsidR="00970E91" w:rsidRDefault="00B050BC" w:rsidP="00DE4A8B">
      <w:pPr>
        <w:pStyle w:val="paragraph"/>
        <w:numPr>
          <w:ilvl w:val="1"/>
          <w:numId w:val="13"/>
        </w:numPr>
        <w:spacing w:before="0" w:beforeAutospacing="0" w:after="120" w:afterAutospacing="0"/>
        <w:jc w:val="both"/>
        <w:textAlignment w:val="baseline"/>
        <w:rPr>
          <w:rStyle w:val="normaltextrun"/>
          <w:rFonts w:asciiTheme="majorHAnsi" w:eastAsiaTheme="majorEastAsia" w:hAnsiTheme="majorHAnsi"/>
          <w:sz w:val="22"/>
          <w:szCs w:val="22"/>
        </w:rPr>
      </w:pPr>
      <w:r w:rsidRPr="00970E91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As configurações efetuadas pelo </w:t>
      </w:r>
      <w:r w:rsidRPr="00970E91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CONTRATANTE</w:t>
      </w:r>
      <w:r w:rsidRPr="00970E91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nos softwares, APIs e demais ferramentas ou portais disponibilizados pela </w:t>
      </w:r>
      <w:r w:rsidRPr="00970E91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CONTRATADA</w:t>
      </w:r>
      <w:r w:rsidRPr="00970E91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também constituem instruções fornecidas pelo </w:t>
      </w:r>
      <w:r w:rsidRPr="00970E91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CONTRATANTE</w:t>
      </w:r>
      <w:r w:rsidRPr="00970E91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para a exe</w:t>
      </w:r>
      <w:r w:rsidR="00905C1B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>cução dos serviços contratados;</w:t>
      </w:r>
    </w:p>
    <w:p w14:paraId="7CAEB3EC" w14:textId="2477764F" w:rsidR="00970E91" w:rsidRDefault="00B050BC" w:rsidP="00DE4A8B">
      <w:pPr>
        <w:pStyle w:val="paragraph"/>
        <w:numPr>
          <w:ilvl w:val="1"/>
          <w:numId w:val="13"/>
        </w:numPr>
        <w:spacing w:before="0" w:beforeAutospacing="0" w:after="120" w:afterAutospacing="0"/>
        <w:jc w:val="both"/>
        <w:textAlignment w:val="baseline"/>
        <w:rPr>
          <w:rFonts w:asciiTheme="majorHAnsi" w:eastAsiaTheme="majorEastAsia" w:hAnsiTheme="majorHAnsi"/>
          <w:sz w:val="22"/>
          <w:szCs w:val="22"/>
        </w:rPr>
      </w:pPr>
      <w:r w:rsidRPr="00970E91">
        <w:rPr>
          <w:rStyle w:val="normaltextrun"/>
          <w:rFonts w:asciiTheme="majorHAnsi" w:eastAsiaTheme="majorEastAsia" w:hAnsiTheme="majorHAnsi"/>
          <w:color w:val="000000"/>
          <w:sz w:val="22"/>
          <w:szCs w:val="22"/>
          <w:lang w:val="pt-BR"/>
        </w:rPr>
        <w:t xml:space="preserve">A </w:t>
      </w:r>
      <w:r w:rsidRPr="00970E91">
        <w:rPr>
          <w:rStyle w:val="normaltextrun"/>
          <w:rFonts w:asciiTheme="majorHAnsi" w:eastAsiaTheme="majorEastAsia" w:hAnsiTheme="majorHAnsi"/>
          <w:b/>
          <w:color w:val="000000"/>
          <w:sz w:val="22"/>
          <w:szCs w:val="22"/>
          <w:lang w:val="pt-BR"/>
        </w:rPr>
        <w:t>CONTRATANTE</w:t>
      </w:r>
      <w:r w:rsidRPr="00970E91">
        <w:rPr>
          <w:rStyle w:val="normaltextrun"/>
          <w:rFonts w:asciiTheme="majorHAnsi" w:eastAsiaTheme="majorEastAsia" w:hAnsiTheme="majorHAnsi"/>
          <w:color w:val="000000"/>
          <w:sz w:val="22"/>
          <w:szCs w:val="22"/>
          <w:lang w:val="pt-BR"/>
        </w:rPr>
        <w:t xml:space="preserve"> Garante que possui autorizações legais necessárias para transmitir dados pessoais para a </w:t>
      </w:r>
      <w:r w:rsidRPr="00970E91">
        <w:rPr>
          <w:rStyle w:val="normaltextrun"/>
          <w:rFonts w:asciiTheme="majorHAnsi" w:eastAsiaTheme="majorEastAsia" w:hAnsiTheme="majorHAnsi"/>
          <w:b/>
          <w:color w:val="000000"/>
          <w:sz w:val="22"/>
          <w:szCs w:val="22"/>
          <w:lang w:val="pt-BR"/>
        </w:rPr>
        <w:t>CONTRATADA</w:t>
      </w:r>
      <w:r w:rsidRPr="00970E91">
        <w:rPr>
          <w:rStyle w:val="normaltextrun"/>
          <w:rFonts w:asciiTheme="majorHAnsi" w:eastAsiaTheme="majorEastAsia" w:hAnsiTheme="majorHAnsi"/>
          <w:color w:val="000000"/>
          <w:sz w:val="22"/>
          <w:szCs w:val="22"/>
          <w:lang w:val="pt-BR"/>
        </w:rPr>
        <w:t xml:space="preserve">, bem como para assegurar que esta possa realizar, naquilo que for aplicável, o tratamento de dados pessoais nos termos ajustado neste </w:t>
      </w:r>
      <w:r w:rsidR="00905C1B" w:rsidRPr="00970E91">
        <w:rPr>
          <w:rStyle w:val="normaltextrun"/>
          <w:rFonts w:asciiTheme="majorHAnsi" w:eastAsiaTheme="majorEastAsia" w:hAnsiTheme="majorHAnsi"/>
          <w:color w:val="000000"/>
          <w:sz w:val="22"/>
          <w:szCs w:val="22"/>
          <w:lang w:val="pt-BR"/>
        </w:rPr>
        <w:t>instrumento</w:t>
      </w:r>
      <w:r w:rsidR="00905C1B">
        <w:rPr>
          <w:rStyle w:val="normaltextrun"/>
          <w:rFonts w:asciiTheme="majorHAnsi" w:eastAsiaTheme="majorEastAsia" w:hAnsiTheme="majorHAnsi"/>
          <w:color w:val="000000"/>
          <w:sz w:val="22"/>
          <w:szCs w:val="22"/>
          <w:lang w:val="pt-BR"/>
        </w:rPr>
        <w:t>;</w:t>
      </w:r>
    </w:p>
    <w:p w14:paraId="72F407D1" w14:textId="7CCB5F1F" w:rsidR="00970E91" w:rsidRDefault="00B050BC" w:rsidP="00DE4A8B">
      <w:pPr>
        <w:pStyle w:val="paragraph"/>
        <w:numPr>
          <w:ilvl w:val="1"/>
          <w:numId w:val="13"/>
        </w:numPr>
        <w:spacing w:before="0" w:beforeAutospacing="0" w:after="120" w:afterAutospacing="0"/>
        <w:jc w:val="both"/>
        <w:textAlignment w:val="baseline"/>
        <w:rPr>
          <w:rFonts w:asciiTheme="majorHAnsi" w:eastAsiaTheme="majorEastAsia" w:hAnsiTheme="majorHAnsi"/>
          <w:sz w:val="22"/>
          <w:szCs w:val="22"/>
        </w:rPr>
      </w:pPr>
      <w:r w:rsidRPr="00970E91">
        <w:rPr>
          <w:rStyle w:val="normaltextrun"/>
          <w:rFonts w:asciiTheme="majorHAnsi" w:eastAsiaTheme="majorEastAsia" w:hAnsiTheme="majorHAnsi"/>
          <w:color w:val="000000"/>
          <w:sz w:val="22"/>
          <w:szCs w:val="22"/>
          <w:lang w:val="pt-BR"/>
        </w:rPr>
        <w:t xml:space="preserve">A </w:t>
      </w:r>
      <w:r w:rsidRPr="00970E91">
        <w:rPr>
          <w:rStyle w:val="normaltextrun"/>
          <w:rFonts w:asciiTheme="majorHAnsi" w:eastAsiaTheme="majorEastAsia" w:hAnsiTheme="majorHAnsi"/>
          <w:b/>
          <w:color w:val="000000"/>
          <w:sz w:val="22"/>
          <w:szCs w:val="22"/>
          <w:lang w:val="pt-BR"/>
        </w:rPr>
        <w:t>CONTRATANTE</w:t>
      </w:r>
      <w:r w:rsidRPr="00970E91">
        <w:rPr>
          <w:rStyle w:val="normaltextrun"/>
          <w:rFonts w:asciiTheme="majorHAnsi" w:eastAsiaTheme="majorEastAsia" w:hAnsiTheme="majorHAnsi"/>
          <w:color w:val="000000"/>
          <w:sz w:val="22"/>
          <w:szCs w:val="22"/>
          <w:lang w:val="pt-BR"/>
        </w:rPr>
        <w:t xml:space="preserve"> </w:t>
      </w:r>
      <w:r w:rsidRPr="00970E91">
        <w:rPr>
          <w:rStyle w:val="normaltextrun"/>
          <w:rFonts w:asciiTheme="majorHAnsi" w:eastAsiaTheme="majorEastAsia" w:hAnsiTheme="majorHAnsi"/>
          <w:color w:val="000000"/>
          <w:sz w:val="22"/>
          <w:szCs w:val="22"/>
        </w:rPr>
        <w:t xml:space="preserve">determinará as finalidades e os meios de Tratamento de Dados Pessoais, que deverão ser estritamente respeitados pela </w:t>
      </w:r>
      <w:r w:rsidRPr="00970E91">
        <w:rPr>
          <w:rStyle w:val="normaltextrun"/>
          <w:rFonts w:asciiTheme="majorHAnsi" w:eastAsiaTheme="majorEastAsia" w:hAnsiTheme="majorHAnsi"/>
          <w:b/>
          <w:color w:val="000000"/>
          <w:sz w:val="22"/>
          <w:szCs w:val="22"/>
        </w:rPr>
        <w:t>CONTRATADA</w:t>
      </w:r>
      <w:r w:rsidRPr="00970E91">
        <w:rPr>
          <w:rStyle w:val="normaltextrun"/>
          <w:rFonts w:asciiTheme="majorHAnsi" w:eastAsiaTheme="majorEastAsia" w:hAnsiTheme="majorHAnsi"/>
          <w:color w:val="000000"/>
          <w:sz w:val="22"/>
          <w:szCs w:val="22"/>
        </w:rPr>
        <w:t>, através de instruções documentadas que indiquem essas finalidades e mei</w:t>
      </w:r>
      <w:r w:rsidR="00905C1B">
        <w:rPr>
          <w:rStyle w:val="normaltextrun"/>
          <w:rFonts w:asciiTheme="majorHAnsi" w:eastAsiaTheme="majorEastAsia" w:hAnsiTheme="majorHAnsi"/>
          <w:color w:val="000000"/>
          <w:sz w:val="22"/>
          <w:szCs w:val="22"/>
        </w:rPr>
        <w:t>os de maneira clara e acessível;</w:t>
      </w:r>
    </w:p>
    <w:p w14:paraId="08DBF384" w14:textId="20B5A127" w:rsidR="00B050BC" w:rsidRPr="00970E91" w:rsidRDefault="00B050BC" w:rsidP="00DE4A8B">
      <w:pPr>
        <w:pStyle w:val="paragraph"/>
        <w:numPr>
          <w:ilvl w:val="1"/>
          <w:numId w:val="13"/>
        </w:numPr>
        <w:spacing w:before="0" w:beforeAutospacing="0" w:after="120" w:afterAutospacing="0"/>
        <w:jc w:val="both"/>
        <w:textAlignment w:val="baseline"/>
        <w:rPr>
          <w:rFonts w:asciiTheme="majorHAnsi" w:eastAsiaTheme="majorEastAsia" w:hAnsiTheme="majorHAnsi"/>
          <w:sz w:val="22"/>
          <w:szCs w:val="22"/>
        </w:rPr>
      </w:pPr>
      <w:r w:rsidRPr="00970E91">
        <w:rPr>
          <w:rStyle w:val="normaltextrun"/>
          <w:rFonts w:asciiTheme="majorHAnsi" w:eastAsiaTheme="majorEastAsia" w:hAnsiTheme="majorHAnsi"/>
          <w:color w:val="000000"/>
          <w:sz w:val="22"/>
          <w:szCs w:val="22"/>
          <w:lang w:val="pt-BR"/>
        </w:rPr>
        <w:t xml:space="preserve">A </w:t>
      </w:r>
      <w:r w:rsidRPr="00970E91">
        <w:rPr>
          <w:rStyle w:val="normaltextrun"/>
          <w:rFonts w:asciiTheme="majorHAnsi" w:eastAsiaTheme="majorEastAsia" w:hAnsiTheme="majorHAnsi"/>
          <w:b/>
          <w:color w:val="000000"/>
          <w:sz w:val="22"/>
          <w:szCs w:val="22"/>
          <w:lang w:val="pt-BR"/>
        </w:rPr>
        <w:t>CONTRATANTE</w:t>
      </w:r>
      <w:r w:rsidRPr="00970E91">
        <w:rPr>
          <w:rStyle w:val="normaltextrun"/>
          <w:rFonts w:asciiTheme="majorHAnsi" w:eastAsiaTheme="majorEastAsia" w:hAnsiTheme="majorHAnsi"/>
          <w:color w:val="000000"/>
          <w:sz w:val="22"/>
          <w:szCs w:val="22"/>
          <w:lang w:val="pt-BR"/>
        </w:rPr>
        <w:t xml:space="preserve"> </w:t>
      </w:r>
      <w:r w:rsidRPr="00970E91">
        <w:rPr>
          <w:rFonts w:asciiTheme="majorHAnsi" w:hAnsiTheme="majorHAnsi"/>
          <w:color w:val="000000"/>
          <w:sz w:val="22"/>
          <w:szCs w:val="22"/>
        </w:rPr>
        <w:t>se compromete a assumir, na qualidade de</w:t>
      </w:r>
      <w:r w:rsidRPr="00970E91">
        <w:rPr>
          <w:rFonts w:asciiTheme="majorHAnsi" w:hAnsiTheme="majorHAnsi"/>
          <w:b/>
          <w:color w:val="000000"/>
          <w:sz w:val="22"/>
          <w:szCs w:val="22"/>
        </w:rPr>
        <w:t xml:space="preserve"> </w:t>
      </w:r>
      <w:r w:rsidRPr="00970E91">
        <w:rPr>
          <w:rFonts w:asciiTheme="majorHAnsi" w:hAnsiTheme="majorHAnsi"/>
          <w:color w:val="000000"/>
          <w:sz w:val="22"/>
          <w:szCs w:val="22"/>
        </w:rPr>
        <w:t>CONTROLADORA</w:t>
      </w:r>
      <w:r w:rsidRPr="00970E91">
        <w:rPr>
          <w:rFonts w:asciiTheme="majorHAnsi" w:hAnsiTheme="majorHAnsi"/>
          <w:b/>
          <w:color w:val="000000"/>
          <w:sz w:val="22"/>
          <w:szCs w:val="22"/>
        </w:rPr>
        <w:t xml:space="preserve"> </w:t>
      </w:r>
      <w:r w:rsidRPr="00970E91">
        <w:rPr>
          <w:rFonts w:asciiTheme="majorHAnsi" w:hAnsiTheme="majorHAnsi"/>
          <w:color w:val="000000"/>
          <w:sz w:val="22"/>
          <w:szCs w:val="22"/>
        </w:rPr>
        <w:t>dos Dados, a responsabilidade integral por todo e qualquer dano que tiver causado a</w:t>
      </w:r>
      <w:r w:rsidRPr="00970E91">
        <w:rPr>
          <w:rFonts w:asciiTheme="majorHAnsi" w:hAnsiTheme="majorHAnsi"/>
          <w:b/>
          <w:color w:val="000000"/>
          <w:sz w:val="22"/>
          <w:szCs w:val="22"/>
        </w:rPr>
        <w:t xml:space="preserve"> CONTRATADA </w:t>
      </w:r>
      <w:r w:rsidRPr="00970E91">
        <w:rPr>
          <w:rFonts w:asciiTheme="majorHAnsi" w:hAnsiTheme="majorHAnsi"/>
          <w:color w:val="000000"/>
          <w:sz w:val="22"/>
          <w:szCs w:val="22"/>
        </w:rPr>
        <w:t xml:space="preserve">em decorrência do não cumprimento das disposições legislativas referente ao Tratamento de Dados. </w:t>
      </w:r>
    </w:p>
    <w:p w14:paraId="7919B3AA" w14:textId="727845FB" w:rsidR="00B050BC" w:rsidRPr="00A96D1D" w:rsidRDefault="00B050BC" w:rsidP="00DE4A8B">
      <w:pPr>
        <w:pStyle w:val="Titulo1"/>
        <w:numPr>
          <w:ilvl w:val="0"/>
          <w:numId w:val="2"/>
        </w:numPr>
        <w:tabs>
          <w:tab w:val="clear" w:pos="432"/>
        </w:tabs>
        <w:spacing w:before="0"/>
        <w:ind w:left="360" w:hanging="360"/>
        <w:rPr>
          <w:rFonts w:asciiTheme="majorHAnsi" w:hAnsiTheme="majorHAnsi"/>
          <w:b/>
          <w:noProof/>
          <w:color w:val="205DF5"/>
          <w:szCs w:val="36"/>
          <w:lang w:eastAsia="en-US"/>
        </w:rPr>
      </w:pPr>
      <w:bookmarkStart w:id="7" w:name="_Toc150415778"/>
      <w:r w:rsidRPr="00A96D1D">
        <w:rPr>
          <w:rFonts w:asciiTheme="majorHAnsi" w:hAnsiTheme="majorHAnsi"/>
          <w:b/>
          <w:noProof/>
          <w:color w:val="205DF5"/>
          <w:szCs w:val="36"/>
          <w:lang w:eastAsia="en-US"/>
        </w:rPr>
        <w:t>S</w:t>
      </w:r>
      <w:r w:rsidR="007257B7" w:rsidRPr="00A96D1D">
        <w:rPr>
          <w:rFonts w:asciiTheme="majorHAnsi" w:hAnsiTheme="majorHAnsi"/>
          <w:b/>
          <w:noProof/>
          <w:color w:val="205DF5"/>
          <w:szCs w:val="36"/>
          <w:lang w:eastAsia="en-US"/>
        </w:rPr>
        <w:t>ub</w:t>
      </w:r>
      <w:r w:rsidRPr="00A96D1D">
        <w:rPr>
          <w:rFonts w:asciiTheme="majorHAnsi" w:hAnsiTheme="majorHAnsi"/>
          <w:b/>
          <w:noProof/>
          <w:color w:val="205DF5"/>
          <w:szCs w:val="36"/>
          <w:lang w:eastAsia="en-US"/>
        </w:rPr>
        <w:t>-O</w:t>
      </w:r>
      <w:r w:rsidR="007257B7" w:rsidRPr="00A96D1D">
        <w:rPr>
          <w:rFonts w:asciiTheme="majorHAnsi" w:hAnsiTheme="majorHAnsi"/>
          <w:b/>
          <w:noProof/>
          <w:color w:val="205DF5"/>
          <w:szCs w:val="36"/>
          <w:lang w:eastAsia="en-US"/>
        </w:rPr>
        <w:t>peradores</w:t>
      </w:r>
      <w:bookmarkEnd w:id="7"/>
    </w:p>
    <w:p w14:paraId="497BEEDB" w14:textId="2AD3C023" w:rsidR="00B050BC" w:rsidRPr="007257B7" w:rsidRDefault="00B050BC" w:rsidP="00DE4A8B">
      <w:pPr>
        <w:pStyle w:val="paragraph"/>
        <w:numPr>
          <w:ilvl w:val="1"/>
          <w:numId w:val="14"/>
        </w:numPr>
        <w:spacing w:before="0" w:beforeAutospacing="0" w:after="120" w:afterAutospacing="0"/>
        <w:jc w:val="both"/>
        <w:textAlignment w:val="baseline"/>
        <w:rPr>
          <w:rStyle w:val="eop"/>
          <w:rFonts w:asciiTheme="majorHAnsi" w:eastAsiaTheme="majorEastAsia" w:hAnsiTheme="majorHAnsi"/>
          <w:sz w:val="22"/>
          <w:szCs w:val="22"/>
          <w:lang w:val="pt-BR"/>
        </w:rPr>
      </w:pP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A </w:t>
      </w:r>
      <w:r w:rsidRPr="007257B7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CONTRATANTE</w:t>
      </w: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concorda que a </w:t>
      </w:r>
      <w:r w:rsidRPr="007257B7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CONTRATADA</w:t>
      </w: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poderá envolver outra empresa do seu grupo econômico ou terceiros na execução dos serviços objeto do Contrato Original ("</w:t>
      </w:r>
      <w:r w:rsidRPr="007257B7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Sub-operadores</w:t>
      </w: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"). Nesses casos, a </w:t>
      </w:r>
      <w:r w:rsidRPr="007257B7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CONTRATADA</w:t>
      </w: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se compromete a celebrar um acordo com cada Sub-operador contendo obrigações de proteção de dados pessoais equivalentes à</w:t>
      </w:r>
      <w:r w:rsidR="00905C1B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>s que constam do presente ANEXO.</w:t>
      </w:r>
    </w:p>
    <w:p w14:paraId="32871FAD" w14:textId="20EAC7BF" w:rsidR="00B050BC" w:rsidRPr="00A96D1D" w:rsidRDefault="00B050BC" w:rsidP="00DE4A8B">
      <w:pPr>
        <w:pStyle w:val="Titulo1"/>
        <w:numPr>
          <w:ilvl w:val="0"/>
          <w:numId w:val="2"/>
        </w:numPr>
        <w:tabs>
          <w:tab w:val="clear" w:pos="432"/>
        </w:tabs>
        <w:spacing w:before="0"/>
        <w:ind w:left="360" w:hanging="360"/>
        <w:rPr>
          <w:rFonts w:asciiTheme="majorHAnsi" w:hAnsiTheme="majorHAnsi"/>
          <w:b/>
          <w:noProof/>
          <w:color w:val="205DF5"/>
          <w:szCs w:val="36"/>
          <w:lang w:eastAsia="en-US"/>
        </w:rPr>
      </w:pPr>
      <w:bookmarkStart w:id="8" w:name="_Toc150415779"/>
      <w:r w:rsidRPr="00A96D1D">
        <w:rPr>
          <w:rFonts w:asciiTheme="majorHAnsi" w:hAnsiTheme="majorHAnsi"/>
          <w:b/>
          <w:noProof/>
          <w:color w:val="205DF5"/>
          <w:szCs w:val="36"/>
          <w:lang w:eastAsia="en-US"/>
        </w:rPr>
        <w:t>T</w:t>
      </w:r>
      <w:r w:rsidR="007257B7" w:rsidRPr="00A96D1D">
        <w:rPr>
          <w:rFonts w:asciiTheme="majorHAnsi" w:hAnsiTheme="majorHAnsi"/>
          <w:b/>
          <w:noProof/>
          <w:color w:val="205DF5"/>
          <w:szCs w:val="36"/>
          <w:lang w:eastAsia="en-US"/>
        </w:rPr>
        <w:t>ransferência Internacional</w:t>
      </w:r>
      <w:bookmarkEnd w:id="8"/>
    </w:p>
    <w:p w14:paraId="06058CCD" w14:textId="1F1AA2A2" w:rsidR="00A96D1D" w:rsidRDefault="00B050BC" w:rsidP="00DE4A8B">
      <w:pPr>
        <w:pStyle w:val="paragraph"/>
        <w:numPr>
          <w:ilvl w:val="1"/>
          <w:numId w:val="15"/>
        </w:numPr>
        <w:spacing w:before="0" w:beforeAutospacing="0" w:after="120" w:afterAutospacing="0"/>
        <w:jc w:val="both"/>
        <w:textAlignment w:val="baseline"/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</w:pP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A </w:t>
      </w:r>
      <w:r w:rsidRPr="007257B7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CONTRATANTE</w:t>
      </w: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tem conhecimento de que a </w:t>
      </w:r>
      <w:r w:rsidRPr="007257B7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CONTRATADA</w:t>
      </w: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é parte de um grupo internacional e que, em função do caráter global dos serviços prestados e das características dos serviços contratados, parte dos tratamentos pode ser realizado em outros países, notadamente no Chile, Estados Unidos e </w:t>
      </w:r>
      <w:r w:rsidR="00905C1B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>outros países da América Latina;</w:t>
      </w:r>
    </w:p>
    <w:p w14:paraId="681F5DED" w14:textId="63E59167" w:rsidR="00B050BC" w:rsidRPr="00A96D1D" w:rsidRDefault="00B050BC" w:rsidP="00DE4A8B">
      <w:pPr>
        <w:pStyle w:val="paragraph"/>
        <w:numPr>
          <w:ilvl w:val="1"/>
          <w:numId w:val="15"/>
        </w:numPr>
        <w:spacing w:before="0" w:beforeAutospacing="0" w:after="120" w:afterAutospacing="0"/>
        <w:jc w:val="both"/>
        <w:textAlignment w:val="baseline"/>
        <w:rPr>
          <w:rFonts w:asciiTheme="majorHAnsi" w:eastAsiaTheme="majorEastAsia" w:hAnsiTheme="majorHAnsi"/>
          <w:sz w:val="22"/>
          <w:szCs w:val="22"/>
          <w:lang w:val="pt-BR"/>
        </w:rPr>
      </w:pPr>
      <w:r w:rsidRPr="00A96D1D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Nesses casos, a </w:t>
      </w:r>
      <w:r w:rsidRPr="00A96D1D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CONTRATADA</w:t>
      </w:r>
      <w:r w:rsidRPr="00A96D1D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garantirá um nível adequado de proteção dos Dados Pessoais conforme exigido e exigível pela Legislação de Proteção de Dados Pessoais.</w:t>
      </w:r>
    </w:p>
    <w:p w14:paraId="1663437D" w14:textId="16F0E1B5" w:rsidR="00B050BC" w:rsidRPr="00A96D1D" w:rsidRDefault="00B050BC" w:rsidP="00DE4A8B">
      <w:pPr>
        <w:pStyle w:val="Titulo1"/>
        <w:numPr>
          <w:ilvl w:val="0"/>
          <w:numId w:val="2"/>
        </w:numPr>
        <w:tabs>
          <w:tab w:val="clear" w:pos="432"/>
        </w:tabs>
        <w:spacing w:before="0"/>
        <w:ind w:left="360" w:hanging="360"/>
        <w:rPr>
          <w:rFonts w:asciiTheme="majorHAnsi" w:hAnsiTheme="majorHAnsi"/>
          <w:b/>
          <w:noProof/>
          <w:color w:val="205DF5"/>
          <w:szCs w:val="36"/>
          <w:lang w:eastAsia="en-US"/>
        </w:rPr>
      </w:pPr>
      <w:bookmarkStart w:id="9" w:name="_Toc150415780"/>
      <w:r w:rsidRPr="00A96D1D">
        <w:rPr>
          <w:rFonts w:asciiTheme="majorHAnsi" w:hAnsiTheme="majorHAnsi"/>
          <w:b/>
          <w:noProof/>
          <w:color w:val="205DF5"/>
          <w:szCs w:val="36"/>
          <w:lang w:eastAsia="en-US"/>
        </w:rPr>
        <w:t>M</w:t>
      </w:r>
      <w:r w:rsidR="007257B7" w:rsidRPr="00A96D1D">
        <w:rPr>
          <w:rFonts w:asciiTheme="majorHAnsi" w:hAnsiTheme="majorHAnsi"/>
          <w:b/>
          <w:noProof/>
          <w:color w:val="205DF5"/>
          <w:szCs w:val="36"/>
          <w:lang w:eastAsia="en-US"/>
        </w:rPr>
        <w:t>edidas Técnicas e Organizacionais</w:t>
      </w:r>
      <w:bookmarkEnd w:id="9"/>
    </w:p>
    <w:p w14:paraId="7948E7A7" w14:textId="392001A3" w:rsidR="00B050BC" w:rsidRPr="00DE4A8B" w:rsidRDefault="00B050BC" w:rsidP="00DE4A8B">
      <w:pPr>
        <w:pStyle w:val="paragraph"/>
        <w:numPr>
          <w:ilvl w:val="1"/>
          <w:numId w:val="16"/>
        </w:numPr>
        <w:spacing w:before="0" w:beforeAutospacing="0" w:after="120" w:afterAutospacing="0"/>
        <w:jc w:val="both"/>
        <w:textAlignment w:val="baseline"/>
        <w:rPr>
          <w:rStyle w:val="eop"/>
          <w:rFonts w:asciiTheme="majorHAnsi" w:eastAsia="Calibri" w:hAnsiTheme="majorHAnsi"/>
          <w:sz w:val="22"/>
          <w:szCs w:val="22"/>
          <w:lang w:eastAsia="en-US"/>
        </w:rPr>
      </w:pPr>
      <w:r w:rsidRPr="007257B7">
        <w:rPr>
          <w:rStyle w:val="normaltextrun"/>
          <w:rFonts w:asciiTheme="majorHAnsi" w:eastAsiaTheme="majorEastAsia" w:hAnsiTheme="majorHAnsi"/>
          <w:sz w:val="22"/>
          <w:szCs w:val="22"/>
          <w:shd w:val="clear" w:color="auto" w:fill="FFFFFF"/>
          <w:lang w:val="pt-BR"/>
        </w:rPr>
        <w:t xml:space="preserve">A </w:t>
      </w:r>
      <w:r w:rsidRPr="007257B7">
        <w:rPr>
          <w:rStyle w:val="normaltextrun"/>
          <w:rFonts w:asciiTheme="majorHAnsi" w:eastAsiaTheme="majorEastAsia" w:hAnsiTheme="majorHAnsi"/>
          <w:b/>
          <w:sz w:val="22"/>
          <w:szCs w:val="22"/>
          <w:shd w:val="clear" w:color="auto" w:fill="FFFFFF"/>
          <w:lang w:val="pt-BR"/>
        </w:rPr>
        <w:t>CONTRATADA</w:t>
      </w:r>
      <w:r w:rsidRPr="007257B7">
        <w:rPr>
          <w:rStyle w:val="normaltextrun"/>
          <w:rFonts w:asciiTheme="majorHAnsi" w:eastAsiaTheme="majorEastAsia" w:hAnsiTheme="majorHAnsi"/>
          <w:sz w:val="22"/>
          <w:szCs w:val="22"/>
          <w:shd w:val="clear" w:color="auto" w:fill="FFFFFF"/>
          <w:lang w:val="pt-BR"/>
        </w:rPr>
        <w:t xml:space="preserve"> implementou e adota as melhores práticas do mercado </w:t>
      </w: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para proteger os Dados Pessoais contra tratamentos não autorizados ou ilegais e contra perda acidental, destruição, dano, alteração ou divulgação. </w:t>
      </w:r>
      <w:r w:rsidRPr="007257B7">
        <w:rPr>
          <w:rFonts w:asciiTheme="majorHAnsi" w:eastAsia="Calibri" w:hAnsiTheme="majorHAnsi"/>
          <w:sz w:val="22"/>
          <w:szCs w:val="22"/>
          <w:lang w:val="pt-BR" w:eastAsia="en-US"/>
        </w:rPr>
        <w:t xml:space="preserve">Ver “Medidas Técnicas e Organizacionais SONDA”, disponível </w:t>
      </w:r>
      <w:hyperlink r:id="rId12" w:history="1">
        <w:r w:rsidRPr="007257B7">
          <w:rPr>
            <w:rStyle w:val="Hyperlink"/>
            <w:rFonts w:asciiTheme="majorHAnsi" w:eastAsia="Calibri" w:hAnsiTheme="majorHAnsi"/>
            <w:sz w:val="22"/>
            <w:szCs w:val="22"/>
            <w:lang w:val="pt-BR" w:eastAsia="en-US"/>
          </w:rPr>
          <w:t>https://www.sonda.com/politica-de-privacidad</w:t>
        </w:r>
      </w:hyperlink>
      <w:r w:rsidRPr="007257B7">
        <w:rPr>
          <w:rFonts w:asciiTheme="majorHAnsi" w:eastAsia="Calibri" w:hAnsiTheme="majorHAnsi"/>
          <w:sz w:val="22"/>
          <w:szCs w:val="22"/>
          <w:lang w:val="pt-BR" w:eastAsia="en-US"/>
        </w:rPr>
        <w:t>.</w:t>
      </w:r>
    </w:p>
    <w:p w14:paraId="7CEBDBB0" w14:textId="2DC1F800" w:rsidR="00B050BC" w:rsidRPr="00DE4A8B" w:rsidRDefault="00B050BC" w:rsidP="00DE4A8B">
      <w:pPr>
        <w:pStyle w:val="Titulo1"/>
        <w:numPr>
          <w:ilvl w:val="0"/>
          <w:numId w:val="2"/>
        </w:numPr>
        <w:tabs>
          <w:tab w:val="clear" w:pos="432"/>
        </w:tabs>
        <w:spacing w:before="0"/>
        <w:ind w:left="360" w:hanging="360"/>
        <w:rPr>
          <w:rFonts w:asciiTheme="majorHAnsi" w:hAnsiTheme="majorHAnsi"/>
          <w:b/>
          <w:noProof/>
          <w:color w:val="205DF5"/>
          <w:szCs w:val="36"/>
          <w:lang w:eastAsia="en-US"/>
        </w:rPr>
      </w:pPr>
      <w:bookmarkStart w:id="10" w:name="_Toc150415781"/>
      <w:r w:rsidRPr="00DE4A8B">
        <w:rPr>
          <w:rFonts w:asciiTheme="majorHAnsi" w:hAnsiTheme="majorHAnsi"/>
          <w:b/>
          <w:noProof/>
          <w:color w:val="205DF5"/>
          <w:szCs w:val="36"/>
          <w:lang w:eastAsia="en-US"/>
        </w:rPr>
        <w:t>O</w:t>
      </w:r>
      <w:r w:rsidR="007257B7" w:rsidRPr="00DE4A8B">
        <w:rPr>
          <w:rFonts w:asciiTheme="majorHAnsi" w:hAnsiTheme="majorHAnsi"/>
          <w:b/>
          <w:noProof/>
          <w:color w:val="205DF5"/>
          <w:szCs w:val="36"/>
          <w:lang w:eastAsia="en-US"/>
        </w:rPr>
        <w:t>brigações de assistência da CONTRATADA</w:t>
      </w:r>
      <w:bookmarkEnd w:id="10"/>
      <w:r w:rsidR="007257B7" w:rsidRPr="00DE4A8B">
        <w:rPr>
          <w:rFonts w:asciiTheme="majorHAnsi" w:hAnsiTheme="majorHAnsi"/>
          <w:b/>
          <w:noProof/>
          <w:color w:val="205DF5"/>
          <w:szCs w:val="36"/>
          <w:lang w:eastAsia="en-US"/>
        </w:rPr>
        <w:t xml:space="preserve"> </w:t>
      </w:r>
      <w:r w:rsidRPr="00DE4A8B">
        <w:rPr>
          <w:rFonts w:asciiTheme="majorHAnsi" w:hAnsiTheme="majorHAnsi"/>
          <w:b/>
          <w:noProof/>
          <w:color w:val="205DF5"/>
          <w:szCs w:val="36"/>
          <w:lang w:eastAsia="en-US"/>
        </w:rPr>
        <w:t xml:space="preserve"> </w:t>
      </w:r>
    </w:p>
    <w:p w14:paraId="7F57F009" w14:textId="070C712C" w:rsidR="00B050BC" w:rsidRPr="007257B7" w:rsidRDefault="00B050BC" w:rsidP="00DE4A8B">
      <w:pPr>
        <w:pStyle w:val="paragraph"/>
        <w:numPr>
          <w:ilvl w:val="1"/>
          <w:numId w:val="17"/>
        </w:numPr>
        <w:spacing w:before="0" w:beforeAutospacing="0" w:after="120" w:afterAutospacing="0"/>
        <w:jc w:val="both"/>
        <w:textAlignment w:val="baseline"/>
        <w:rPr>
          <w:rFonts w:asciiTheme="majorHAnsi" w:eastAsiaTheme="majorEastAsia" w:hAnsiTheme="majorHAnsi"/>
          <w:sz w:val="22"/>
          <w:szCs w:val="22"/>
        </w:rPr>
      </w:pP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A </w:t>
      </w:r>
      <w:r w:rsidRPr="007257B7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CONTRATADA</w:t>
      </w: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declara que:</w:t>
      </w:r>
      <w:r w:rsidRPr="007257B7">
        <w:rPr>
          <w:rStyle w:val="eop"/>
          <w:rFonts w:asciiTheme="majorHAnsi" w:eastAsia="Arial" w:hAnsiTheme="majorHAnsi"/>
          <w:sz w:val="22"/>
          <w:szCs w:val="22"/>
          <w:lang w:val="pt-BR"/>
        </w:rPr>
        <w:t> </w:t>
      </w:r>
    </w:p>
    <w:p w14:paraId="6BA08845" w14:textId="38125D5B" w:rsidR="00B050BC" w:rsidRPr="007257B7" w:rsidRDefault="00B050BC" w:rsidP="00DE4A8B">
      <w:pPr>
        <w:pStyle w:val="paragraph"/>
        <w:numPr>
          <w:ilvl w:val="0"/>
          <w:numId w:val="7"/>
        </w:numPr>
        <w:spacing w:before="0" w:beforeAutospacing="0" w:after="120" w:afterAutospacing="0"/>
        <w:jc w:val="both"/>
        <w:textAlignment w:val="baseline"/>
        <w:rPr>
          <w:rStyle w:val="normaltextrun"/>
          <w:rFonts w:asciiTheme="majorHAnsi" w:eastAsiaTheme="majorEastAsia" w:hAnsiTheme="majorHAnsi"/>
          <w:color w:val="000000"/>
          <w:sz w:val="22"/>
          <w:szCs w:val="22"/>
        </w:rPr>
      </w:pP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>Nomeou um encarregado pelo tratamento de dados pessoais, que desempenhará suas funções em conformidade com a Legislação de Proteção de Dados. Os detalhes de contato do encarregado de proteção de dados (DPO) estão disponíveis na página oficial da SONDA na web</w:t>
      </w:r>
      <w:r w:rsidRPr="007257B7">
        <w:rPr>
          <w:rFonts w:asciiTheme="majorHAnsi" w:hAnsiTheme="majorHAnsi"/>
          <w:sz w:val="22"/>
          <w:szCs w:val="22"/>
        </w:rPr>
        <w:t xml:space="preserve"> </w:t>
      </w:r>
      <w:hyperlink r:id="rId13" w:history="1">
        <w:r w:rsidRPr="007257B7">
          <w:rPr>
            <w:rStyle w:val="Hyperlink"/>
            <w:rFonts w:asciiTheme="majorHAnsi" w:eastAsia="Calibri" w:hAnsiTheme="majorHAnsi"/>
            <w:sz w:val="22"/>
            <w:szCs w:val="22"/>
            <w:lang w:val="pt-BR" w:eastAsia="en-US"/>
          </w:rPr>
          <w:t>https://www.sonda.com/politica-de-privacidad</w:t>
        </w:r>
      </w:hyperlink>
      <w:r w:rsidRPr="007257B7">
        <w:rPr>
          <w:rFonts w:asciiTheme="majorHAnsi" w:eastAsia="Calibri" w:hAnsiTheme="majorHAnsi"/>
          <w:sz w:val="22"/>
          <w:szCs w:val="22"/>
          <w:lang w:val="pt-BR" w:eastAsia="en-US"/>
        </w:rPr>
        <w:t xml:space="preserve"> </w:t>
      </w:r>
      <w:r w:rsidRPr="007257B7">
        <w:rPr>
          <w:rFonts w:asciiTheme="majorHAnsi" w:hAnsiTheme="majorHAnsi"/>
          <w:sz w:val="22"/>
          <w:szCs w:val="22"/>
        </w:rPr>
        <w:t xml:space="preserve">ou pelo canal </w:t>
      </w:r>
      <w:r w:rsidRPr="007257B7">
        <w:rPr>
          <w:rFonts w:asciiTheme="majorHAnsi" w:hAnsiTheme="majorHAnsi" w:cs="Arial"/>
          <w:sz w:val="22"/>
          <w:szCs w:val="22"/>
        </w:rPr>
        <w:t>data.privacy.office@sonda.com</w:t>
      </w:r>
      <w:r w:rsidR="00905C1B">
        <w:rPr>
          <w:rStyle w:val="normaltextrun"/>
          <w:rFonts w:asciiTheme="majorHAnsi" w:eastAsiaTheme="majorEastAsia" w:hAnsiTheme="majorHAnsi"/>
          <w:color w:val="000000"/>
          <w:sz w:val="22"/>
          <w:szCs w:val="22"/>
          <w:lang w:val="pt-BR"/>
        </w:rPr>
        <w:t>;</w:t>
      </w:r>
    </w:p>
    <w:p w14:paraId="0898BAC7" w14:textId="6C4D7F33" w:rsidR="00B050BC" w:rsidRPr="007257B7" w:rsidRDefault="00B050BC" w:rsidP="00DE4A8B">
      <w:pPr>
        <w:pStyle w:val="paragraph"/>
        <w:numPr>
          <w:ilvl w:val="0"/>
          <w:numId w:val="7"/>
        </w:numPr>
        <w:spacing w:before="0" w:beforeAutospacing="0" w:after="120" w:afterAutospacing="0"/>
        <w:jc w:val="both"/>
        <w:textAlignment w:val="baseline"/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</w:pP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>O tratamento dos dados pessoais efetuados em decorrência do Contrato Original é realizado por profissionais sujeitos à obrigação de confidencialidade e que foram previamente familiarizados com as disposições relativas à proteção dos dados pessoa</w:t>
      </w:r>
      <w:r w:rsidR="00905C1B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>is relevantes para seu trabalho;</w:t>
      </w:r>
    </w:p>
    <w:p w14:paraId="66421392" w14:textId="5F87CA2D" w:rsidR="00B050BC" w:rsidRPr="007257B7" w:rsidRDefault="00B050BC" w:rsidP="00DE4A8B">
      <w:pPr>
        <w:pStyle w:val="paragraph"/>
        <w:numPr>
          <w:ilvl w:val="0"/>
          <w:numId w:val="7"/>
        </w:numPr>
        <w:spacing w:before="0" w:beforeAutospacing="0" w:after="120" w:afterAutospacing="0"/>
        <w:jc w:val="both"/>
        <w:textAlignment w:val="baseline"/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</w:pP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Caso seja destinatária de qualquer ordem judicial ou comunicação oficial que determine o fornecimento ou divulgação de informações pessoais, deverá notificar a </w:t>
      </w:r>
      <w:r w:rsidRPr="007257B7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CONTRATANTE</w:t>
      </w: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>, no prazo máximo de 48 (quarenta e oito) horas sobre o ocorrido, oportunizando a adoção em tempo hábil de medidas legais para impedir ou mitigar os efeitos decorrentes da divulgação dos dados pessoais relacionados a es</w:t>
      </w:r>
      <w:r w:rsidR="00905C1B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>ta requisição ou objetos destas;</w:t>
      </w:r>
    </w:p>
    <w:p w14:paraId="0FF5B97C" w14:textId="77777777" w:rsidR="00B050BC" w:rsidRPr="007257B7" w:rsidRDefault="00B050BC" w:rsidP="00DE4A8B">
      <w:pPr>
        <w:pStyle w:val="paragraph"/>
        <w:numPr>
          <w:ilvl w:val="0"/>
          <w:numId w:val="7"/>
        </w:numPr>
        <w:spacing w:before="0" w:beforeAutospacing="0" w:after="120" w:afterAutospacing="0"/>
        <w:jc w:val="both"/>
        <w:textAlignment w:val="baseline"/>
        <w:rPr>
          <w:rFonts w:asciiTheme="majorHAnsi" w:eastAsiaTheme="majorEastAsia" w:hAnsiTheme="majorHAnsi"/>
          <w:sz w:val="22"/>
          <w:szCs w:val="22"/>
        </w:rPr>
      </w:pP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Se compromete a assistir a </w:t>
      </w:r>
      <w:r w:rsidRPr="007257B7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CONTRATANTE</w:t>
      </w: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dentro dos prazos e condições razoáveis, a cumprir suas obrigações relacionadas à Lei de Proteção de Dados Pessoais, notadamente:</w:t>
      </w:r>
      <w:r w:rsidRPr="007257B7">
        <w:rPr>
          <w:rStyle w:val="eop"/>
          <w:rFonts w:asciiTheme="majorHAnsi" w:eastAsia="Arial" w:hAnsiTheme="majorHAnsi"/>
          <w:sz w:val="22"/>
          <w:szCs w:val="22"/>
          <w:lang w:val="pt-BR"/>
        </w:rPr>
        <w:t> </w:t>
      </w:r>
    </w:p>
    <w:p w14:paraId="60D97DAC" w14:textId="5A0E6E25" w:rsidR="00B050BC" w:rsidRPr="007257B7" w:rsidRDefault="00B050BC" w:rsidP="00DE4A8B">
      <w:pPr>
        <w:pStyle w:val="paragraph"/>
        <w:numPr>
          <w:ilvl w:val="0"/>
          <w:numId w:val="8"/>
        </w:numPr>
        <w:spacing w:before="0" w:beforeAutospacing="0" w:after="120" w:afterAutospacing="0"/>
        <w:jc w:val="both"/>
        <w:textAlignment w:val="baseline"/>
        <w:rPr>
          <w:rStyle w:val="normaltextrun"/>
          <w:rFonts w:asciiTheme="majorHAnsi" w:eastAsiaTheme="majorEastAsia" w:hAnsiTheme="majorHAnsi"/>
          <w:sz w:val="22"/>
          <w:szCs w:val="22"/>
        </w:rPr>
      </w:pP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Transmitir a </w:t>
      </w:r>
      <w:r w:rsidRPr="007257B7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CONTRATANTE</w:t>
      </w: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toda solicitação de exercício de direitos eventualmente recebida de um titular de dados pessoais comprovadamente associado a uma atividade exercida pela </w:t>
      </w:r>
      <w:r w:rsidR="00A84B86" w:rsidRPr="00A84B86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CONTRATANTE</w:t>
      </w:r>
      <w:r w:rsidR="00A84B86"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>,</w:t>
      </w: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para q</w:t>
      </w:r>
      <w:r w:rsidR="00905C1B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>ue este o responda diretamente;</w:t>
      </w:r>
    </w:p>
    <w:p w14:paraId="12B70F19" w14:textId="77777777" w:rsidR="00B050BC" w:rsidRPr="007257B7" w:rsidRDefault="00B050BC" w:rsidP="00DE4A8B">
      <w:pPr>
        <w:pStyle w:val="paragraph"/>
        <w:numPr>
          <w:ilvl w:val="0"/>
          <w:numId w:val="8"/>
        </w:numPr>
        <w:spacing w:before="0" w:beforeAutospacing="0" w:after="120" w:afterAutospacing="0"/>
        <w:jc w:val="both"/>
        <w:textAlignment w:val="baseline"/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</w:pP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>Instruir os titulares de dados pessoais a direcionar, quando for o caso, as suas requisições diretamente a C</w:t>
      </w:r>
      <w:r w:rsidRPr="007257B7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ONTRATANTE</w:t>
      </w: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>.</w:t>
      </w:r>
    </w:p>
    <w:p w14:paraId="13CADCDE" w14:textId="796AAB98" w:rsidR="00B050BC" w:rsidRPr="00DE4A8B" w:rsidRDefault="00B050BC" w:rsidP="00DE4A8B">
      <w:pPr>
        <w:pStyle w:val="Titulo1"/>
        <w:numPr>
          <w:ilvl w:val="0"/>
          <w:numId w:val="2"/>
        </w:numPr>
        <w:tabs>
          <w:tab w:val="clear" w:pos="432"/>
        </w:tabs>
        <w:spacing w:before="0"/>
        <w:ind w:left="360" w:hanging="360"/>
        <w:rPr>
          <w:rFonts w:asciiTheme="majorHAnsi" w:hAnsiTheme="majorHAnsi"/>
          <w:b/>
          <w:noProof/>
          <w:color w:val="205DF5"/>
          <w:szCs w:val="36"/>
          <w:lang w:eastAsia="en-US"/>
        </w:rPr>
      </w:pPr>
      <w:bookmarkStart w:id="11" w:name="_Toc150415782"/>
      <w:r w:rsidRPr="00DE4A8B">
        <w:rPr>
          <w:rFonts w:asciiTheme="majorHAnsi" w:hAnsiTheme="majorHAnsi"/>
          <w:b/>
          <w:noProof/>
          <w:color w:val="205DF5"/>
          <w:szCs w:val="36"/>
          <w:lang w:eastAsia="en-US"/>
        </w:rPr>
        <w:t>A</w:t>
      </w:r>
      <w:r w:rsidR="00DE4A8B">
        <w:rPr>
          <w:rFonts w:asciiTheme="majorHAnsi" w:hAnsiTheme="majorHAnsi"/>
          <w:b/>
          <w:noProof/>
          <w:color w:val="205DF5"/>
          <w:szCs w:val="36"/>
          <w:lang w:eastAsia="en-US"/>
        </w:rPr>
        <w:t>uditorias e Inspeções</w:t>
      </w:r>
      <w:bookmarkEnd w:id="11"/>
    </w:p>
    <w:p w14:paraId="6887FF9F" w14:textId="757D5160" w:rsidR="00B050BC" w:rsidRPr="007257B7" w:rsidRDefault="00B050BC" w:rsidP="00DE4A8B">
      <w:pPr>
        <w:pStyle w:val="paragraph"/>
        <w:numPr>
          <w:ilvl w:val="1"/>
          <w:numId w:val="18"/>
        </w:numPr>
        <w:spacing w:before="0" w:beforeAutospacing="0" w:after="120" w:afterAutospacing="0"/>
        <w:jc w:val="both"/>
        <w:textAlignment w:val="baseline"/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</w:pP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Quanto aos serviços de DATA CENTER, a pedido expresso da </w:t>
      </w:r>
      <w:r w:rsidRPr="007257B7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CONTRATANTE</w:t>
      </w: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a </w:t>
      </w:r>
      <w:r w:rsidRPr="007257B7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CONTRATADA</w:t>
      </w: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pode conceder a </w:t>
      </w:r>
      <w:r w:rsidRPr="007257B7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CONTRATANTE</w:t>
      </w: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o direito de realizar uma auditoria documental relacionada às medidas técnicas e organizacionais adotadas em relação à segurança da informação, consistente no fornecimento de: </w:t>
      </w:r>
    </w:p>
    <w:p w14:paraId="446661D6" w14:textId="77777777" w:rsidR="00B050BC" w:rsidRPr="007257B7" w:rsidRDefault="00B050BC" w:rsidP="00DE4A8B">
      <w:pPr>
        <w:pStyle w:val="paragraph"/>
        <w:spacing w:before="0" w:beforeAutospacing="0" w:after="120" w:afterAutospacing="0"/>
        <w:ind w:left="435"/>
        <w:jc w:val="both"/>
        <w:textAlignment w:val="baseline"/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</w:pP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>(i) uma certificação quanto à conformidade com a ISO 27001, a certificação ISO 27002, a certificação ISO 27018 e a ISAE3402.</w:t>
      </w:r>
    </w:p>
    <w:p w14:paraId="4BD4AAA4" w14:textId="239D5AD3" w:rsidR="00B050BC" w:rsidRPr="00DE4A8B" w:rsidRDefault="00B050BC" w:rsidP="00DE4A8B">
      <w:pPr>
        <w:pStyle w:val="paragraph"/>
        <w:numPr>
          <w:ilvl w:val="1"/>
          <w:numId w:val="18"/>
        </w:numPr>
        <w:spacing w:before="0" w:beforeAutospacing="0" w:after="120" w:afterAutospacing="0"/>
        <w:jc w:val="both"/>
        <w:textAlignment w:val="baseline"/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</w:pP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A </w:t>
      </w:r>
      <w:r w:rsidRPr="007257B7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CONTRATADA</w:t>
      </w: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utiliza auditores externos para verificar a adequação das suas medidas de segurança, incluindo a segurança dos DATA CENTERS físicos a partir dos quais a </w:t>
      </w:r>
      <w:r w:rsidRPr="007257B7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CONTRATADA</w:t>
      </w: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fornece os Serviços. Esta auditoria: (a) é realizada pelo menos anualmente; (b) é realizada de acordo com as normas ISO27000 e ISAE3402; (c) é realizada por auditores externos independentes selecionados pela </w:t>
      </w:r>
      <w:r w:rsidRPr="007257B7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CONTRATADA</w:t>
      </w: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; e (d) resulta na geração da renovação da certificação ISO27000, que constitui Informação Confidencial da </w:t>
      </w:r>
      <w:r w:rsidRPr="007257B7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CANTRATADA</w:t>
      </w: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>.</w:t>
      </w:r>
    </w:p>
    <w:p w14:paraId="38A32D3F" w14:textId="136E9554" w:rsidR="00B050BC" w:rsidRPr="00DE4A8B" w:rsidRDefault="00B050BC" w:rsidP="00DE4A8B">
      <w:pPr>
        <w:pStyle w:val="Titulo1"/>
        <w:numPr>
          <w:ilvl w:val="0"/>
          <w:numId w:val="2"/>
        </w:numPr>
        <w:tabs>
          <w:tab w:val="clear" w:pos="432"/>
        </w:tabs>
        <w:spacing w:before="0"/>
        <w:ind w:left="360" w:hanging="360"/>
        <w:rPr>
          <w:rFonts w:asciiTheme="majorHAnsi" w:hAnsiTheme="majorHAnsi"/>
          <w:b/>
          <w:noProof/>
          <w:color w:val="205DF5"/>
          <w:szCs w:val="36"/>
          <w:lang w:eastAsia="en-US"/>
        </w:rPr>
      </w:pPr>
      <w:bookmarkStart w:id="12" w:name="_Toc150415783"/>
      <w:r w:rsidRPr="00DE4A8B">
        <w:rPr>
          <w:rFonts w:asciiTheme="majorHAnsi" w:hAnsiTheme="majorHAnsi"/>
          <w:b/>
          <w:noProof/>
          <w:color w:val="205DF5"/>
          <w:szCs w:val="36"/>
          <w:lang w:eastAsia="en-US"/>
        </w:rPr>
        <w:t>N</w:t>
      </w:r>
      <w:r w:rsidR="00DE4A8B">
        <w:rPr>
          <w:rFonts w:asciiTheme="majorHAnsi" w:hAnsiTheme="majorHAnsi"/>
          <w:b/>
          <w:noProof/>
          <w:color w:val="205DF5"/>
          <w:szCs w:val="36"/>
          <w:lang w:eastAsia="en-US"/>
        </w:rPr>
        <w:t>otificação de Incidentes e Segurança</w:t>
      </w:r>
      <w:bookmarkEnd w:id="12"/>
      <w:r w:rsidR="00DE4A8B">
        <w:rPr>
          <w:rFonts w:asciiTheme="majorHAnsi" w:hAnsiTheme="majorHAnsi"/>
          <w:b/>
          <w:noProof/>
          <w:color w:val="205DF5"/>
          <w:szCs w:val="36"/>
          <w:lang w:eastAsia="en-US"/>
        </w:rPr>
        <w:t xml:space="preserve"> </w:t>
      </w:r>
      <w:r w:rsidRPr="00DE4A8B">
        <w:rPr>
          <w:rFonts w:asciiTheme="majorHAnsi" w:hAnsiTheme="majorHAnsi"/>
          <w:b/>
          <w:noProof/>
          <w:color w:val="205DF5"/>
          <w:szCs w:val="36"/>
          <w:lang w:eastAsia="en-US"/>
        </w:rPr>
        <w:t xml:space="preserve"> </w:t>
      </w:r>
    </w:p>
    <w:p w14:paraId="6811C4CD" w14:textId="57D8BFBC" w:rsidR="00DE4A8B" w:rsidRDefault="00B050BC" w:rsidP="00DE4A8B">
      <w:pPr>
        <w:pStyle w:val="paragraph"/>
        <w:numPr>
          <w:ilvl w:val="1"/>
          <w:numId w:val="19"/>
        </w:numPr>
        <w:spacing w:before="0" w:beforeAutospacing="0" w:after="120" w:afterAutospacing="0"/>
        <w:jc w:val="both"/>
        <w:textAlignment w:val="baseline"/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</w:pP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Em caso de </w:t>
      </w:r>
      <w:r w:rsidRPr="007257B7">
        <w:rPr>
          <w:rFonts w:asciiTheme="majorHAnsi" w:hAnsiTheme="majorHAnsi"/>
          <w:sz w:val="22"/>
          <w:szCs w:val="22"/>
        </w:rPr>
        <w:t>INCIDENTE</w:t>
      </w: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de segurança que comprovadamente comprometa a integridade, a confidencialidade ou a disponibilidade dos dados pessoais tratados por conta da </w:t>
      </w:r>
      <w:r w:rsidRPr="007257B7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CONTRATANTE</w:t>
      </w: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, a </w:t>
      </w:r>
      <w:r w:rsidRPr="007257B7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CONTRATADA</w:t>
      </w: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a notificará em até 48 (quarenta e oito) horas a contar do momento em que tomar conhecimento, além de tomar as medidas de segurança necessárias para cessar o </w:t>
      </w:r>
      <w:r w:rsidRPr="007257B7">
        <w:rPr>
          <w:rFonts w:asciiTheme="majorHAnsi" w:hAnsiTheme="majorHAnsi"/>
          <w:sz w:val="22"/>
          <w:szCs w:val="22"/>
        </w:rPr>
        <w:t>INCIDENTE</w:t>
      </w:r>
      <w:r w:rsidR="00905C1B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e mitigar os seus efeitos;</w:t>
      </w:r>
    </w:p>
    <w:p w14:paraId="78674CF3" w14:textId="72B2899E" w:rsidR="00DE4A8B" w:rsidRDefault="00B050BC" w:rsidP="00DE4A8B">
      <w:pPr>
        <w:pStyle w:val="paragraph"/>
        <w:numPr>
          <w:ilvl w:val="1"/>
          <w:numId w:val="19"/>
        </w:numPr>
        <w:spacing w:before="0" w:beforeAutospacing="0" w:after="120" w:afterAutospacing="0"/>
        <w:jc w:val="both"/>
        <w:textAlignment w:val="baseline"/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</w:pPr>
      <w:r w:rsidRPr="00DE4A8B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As eventuais notificações de </w:t>
      </w:r>
      <w:r w:rsidRPr="00DE4A8B">
        <w:rPr>
          <w:rFonts w:asciiTheme="majorHAnsi" w:hAnsiTheme="majorHAnsi"/>
          <w:sz w:val="22"/>
          <w:szCs w:val="22"/>
        </w:rPr>
        <w:t>INCIDENTES</w:t>
      </w:r>
      <w:r w:rsidRPr="00DE4A8B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de Segurança, se existirem, serão entregues a um ou mais administradores da </w:t>
      </w:r>
      <w:r w:rsidRPr="00DE4A8B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CONTRATANTE</w:t>
      </w:r>
      <w:r w:rsidRPr="00DE4A8B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por qualquer meio que a </w:t>
      </w:r>
      <w:r w:rsidRPr="00DE4A8B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CONTRATATA</w:t>
      </w:r>
      <w:r w:rsidRPr="00DE4A8B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selecione, inclusive por correio eletrônico. É da exclusiva responsabilidade da </w:t>
      </w:r>
      <w:r w:rsidRPr="00DE4A8B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CONTRATANTE</w:t>
      </w:r>
      <w:r w:rsidRPr="00DE4A8B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assegurar que os seus administradores mantenham sempre informações de contato atualizadas junto à </w:t>
      </w:r>
      <w:r w:rsidRPr="00DE4A8B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CONTRATADA</w:t>
      </w:r>
      <w:r w:rsidRPr="00DE4A8B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e ado</w:t>
      </w:r>
      <w:r w:rsidR="00905C1B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>tem meios de transmissão segura;</w:t>
      </w:r>
    </w:p>
    <w:p w14:paraId="342AF120" w14:textId="21548346" w:rsidR="00DE4A8B" w:rsidRPr="00ED3D6F" w:rsidRDefault="00B050BC" w:rsidP="00ED3D6F">
      <w:pPr>
        <w:pStyle w:val="paragraph"/>
        <w:numPr>
          <w:ilvl w:val="1"/>
          <w:numId w:val="19"/>
        </w:numPr>
        <w:spacing w:before="0" w:beforeAutospacing="0" w:after="120" w:afterAutospacing="0"/>
        <w:jc w:val="both"/>
        <w:textAlignment w:val="baseline"/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</w:pPr>
      <w:r w:rsidRPr="00DE4A8B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A obrigação da </w:t>
      </w:r>
      <w:r w:rsidRPr="00DE4A8B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CONTRATADA</w:t>
      </w:r>
      <w:r w:rsidRPr="00DE4A8B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de comunicar ou responder a um </w:t>
      </w:r>
      <w:r w:rsidRPr="00DE4A8B">
        <w:rPr>
          <w:rFonts w:asciiTheme="majorHAnsi" w:hAnsiTheme="majorHAnsi"/>
          <w:sz w:val="22"/>
          <w:szCs w:val="22"/>
        </w:rPr>
        <w:t>INCIDENTE</w:t>
      </w:r>
      <w:r w:rsidRPr="00DE4A8B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de Segurança não configura nenhum reconhecimento de qualquer falha ou responsabilidade da </w:t>
      </w:r>
      <w:r w:rsidRPr="00DE4A8B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CONTRATANTE</w:t>
      </w:r>
      <w:r w:rsidRPr="00DE4A8B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no que diz respeito ao </w:t>
      </w:r>
      <w:r w:rsidRPr="00DE4A8B">
        <w:rPr>
          <w:rFonts w:asciiTheme="majorHAnsi" w:hAnsiTheme="majorHAnsi"/>
          <w:sz w:val="22"/>
          <w:szCs w:val="22"/>
        </w:rPr>
        <w:t>INCIDENTE</w:t>
      </w:r>
      <w:r w:rsidRPr="00DE4A8B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de Segurança.</w:t>
      </w:r>
    </w:p>
    <w:p w14:paraId="5565DAC7" w14:textId="3BDA3192" w:rsidR="00B050BC" w:rsidRPr="00DE4A8B" w:rsidRDefault="00B050BC" w:rsidP="00DE4A8B">
      <w:pPr>
        <w:pStyle w:val="Titulo1"/>
        <w:numPr>
          <w:ilvl w:val="0"/>
          <w:numId w:val="2"/>
        </w:numPr>
        <w:tabs>
          <w:tab w:val="clear" w:pos="432"/>
        </w:tabs>
        <w:spacing w:before="0"/>
        <w:ind w:left="360" w:hanging="360"/>
        <w:rPr>
          <w:rFonts w:asciiTheme="majorHAnsi" w:hAnsiTheme="majorHAnsi"/>
          <w:b/>
          <w:noProof/>
          <w:color w:val="205DF5"/>
          <w:szCs w:val="36"/>
          <w:lang w:eastAsia="en-US"/>
        </w:rPr>
      </w:pPr>
      <w:bookmarkStart w:id="13" w:name="_Toc150415784"/>
      <w:r w:rsidRPr="00DE4A8B">
        <w:rPr>
          <w:rFonts w:asciiTheme="majorHAnsi" w:hAnsiTheme="majorHAnsi"/>
          <w:b/>
          <w:noProof/>
          <w:color w:val="205DF5"/>
          <w:szCs w:val="36"/>
          <w:lang w:eastAsia="en-US"/>
        </w:rPr>
        <w:t>E</w:t>
      </w:r>
      <w:r w:rsidR="00DE4A8B">
        <w:rPr>
          <w:rFonts w:asciiTheme="majorHAnsi" w:hAnsiTheme="majorHAnsi"/>
          <w:b/>
          <w:noProof/>
          <w:color w:val="205DF5"/>
          <w:szCs w:val="36"/>
          <w:lang w:eastAsia="en-US"/>
        </w:rPr>
        <w:t>liminação dos Dados Pessoais</w:t>
      </w:r>
      <w:bookmarkEnd w:id="13"/>
      <w:r w:rsidR="00DE4A8B">
        <w:rPr>
          <w:rFonts w:asciiTheme="majorHAnsi" w:hAnsiTheme="majorHAnsi"/>
          <w:b/>
          <w:noProof/>
          <w:color w:val="205DF5"/>
          <w:szCs w:val="36"/>
          <w:lang w:eastAsia="en-US"/>
        </w:rPr>
        <w:t xml:space="preserve"> </w:t>
      </w:r>
    </w:p>
    <w:p w14:paraId="3F86D54A" w14:textId="70B3E52E" w:rsidR="00B050BC" w:rsidRPr="007257B7" w:rsidRDefault="00B050BC" w:rsidP="00DE4A8B">
      <w:pPr>
        <w:pStyle w:val="paragraph"/>
        <w:numPr>
          <w:ilvl w:val="1"/>
          <w:numId w:val="20"/>
        </w:numPr>
        <w:spacing w:before="0" w:beforeAutospacing="0" w:after="120" w:afterAutospacing="0"/>
        <w:jc w:val="both"/>
        <w:textAlignment w:val="baseline"/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</w:pP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Em função da natureza dos serviços prestados pela </w:t>
      </w:r>
      <w:r w:rsidRPr="007257B7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CONTRATADA</w:t>
      </w: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, a </w:t>
      </w:r>
      <w:r w:rsidRPr="007257B7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CONTRATANTE</w:t>
      </w: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detém o controle de diversos mecanismos para a eliminação dos dados pessoais tratados para </w:t>
      </w:r>
      <w:r w:rsidR="00905C1B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>a execução do Contrato Original;</w:t>
      </w:r>
    </w:p>
    <w:p w14:paraId="32B15F49" w14:textId="7C3AB84A" w:rsidR="00B050BC" w:rsidRPr="00316AEB" w:rsidRDefault="00B050BC" w:rsidP="00DE4A8B">
      <w:pPr>
        <w:pStyle w:val="paragraph"/>
        <w:numPr>
          <w:ilvl w:val="1"/>
          <w:numId w:val="20"/>
        </w:numPr>
        <w:spacing w:before="0" w:beforeAutospacing="0" w:after="120" w:afterAutospacing="0"/>
        <w:ind w:left="0" w:firstLine="0"/>
        <w:jc w:val="both"/>
        <w:textAlignment w:val="baseline"/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</w:pPr>
      <w:r w:rsidRPr="00316AEB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Em caso de rescisão do Contrato Original, sujeito aos seus termos e condições, a </w:t>
      </w:r>
      <w:r w:rsidRPr="00316AEB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CONTRATADA</w:t>
      </w:r>
      <w:r w:rsidRPr="00316AEB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devolverá ou apagará os Dados da </w:t>
      </w:r>
      <w:r w:rsidRPr="00316AEB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CONTRATANTE</w:t>
      </w:r>
      <w:r w:rsidRPr="00316AEB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mediante solicitação expressa para tal fim, no prazo de até </w:t>
      </w:r>
      <w:r w:rsidR="0080608D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>30</w:t>
      </w:r>
      <w:r w:rsidRPr="00316AEB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dias. No mais tardar até ao final deste período de </w:t>
      </w:r>
      <w:r w:rsidR="0080608D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>30</w:t>
      </w:r>
      <w:bookmarkStart w:id="14" w:name="_GoBack"/>
      <w:bookmarkEnd w:id="14"/>
      <w:r w:rsidRPr="00316AEB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dias, a </w:t>
      </w:r>
      <w:r w:rsidRPr="00316AEB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CONTRATANTE</w:t>
      </w:r>
      <w:r w:rsidRPr="00316AEB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fechará todas as contas que contenham Dados da </w:t>
      </w:r>
      <w:r w:rsidRPr="00316AEB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CONTRATANTE</w:t>
      </w:r>
      <w:r w:rsidR="00905C1B" w:rsidRPr="00316AEB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>;</w:t>
      </w:r>
    </w:p>
    <w:p w14:paraId="1A332A57" w14:textId="7E0FB83D" w:rsidR="00B050BC" w:rsidRPr="00DE4A8B" w:rsidRDefault="00B050BC" w:rsidP="00DE4A8B">
      <w:pPr>
        <w:pStyle w:val="paragraph"/>
        <w:numPr>
          <w:ilvl w:val="1"/>
          <w:numId w:val="20"/>
        </w:numPr>
        <w:spacing w:before="0" w:beforeAutospacing="0" w:after="120" w:afterAutospacing="0"/>
        <w:ind w:left="0" w:firstLine="0"/>
        <w:jc w:val="both"/>
        <w:textAlignment w:val="baseline"/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</w:pP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Excepcionalmente, nos casos nos quais houver determinação legal expressa, a </w:t>
      </w:r>
      <w:r w:rsidRPr="007257B7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CONTRATADA</w:t>
      </w: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poderá manter registros de determinados dados pessoais (ex</w:t>
      </w:r>
      <w:r w:rsidR="00316AEB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>.</w:t>
      </w: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: logs de acesso), unicamente na forma e pelos prazos determinados por lei.  </w:t>
      </w:r>
    </w:p>
    <w:p w14:paraId="37EC10EA" w14:textId="047E70FA" w:rsidR="00B050BC" w:rsidRPr="00DE4A8B" w:rsidRDefault="00B050BC" w:rsidP="00DE4A8B">
      <w:pPr>
        <w:pStyle w:val="Titulo1"/>
        <w:numPr>
          <w:ilvl w:val="0"/>
          <w:numId w:val="2"/>
        </w:numPr>
        <w:tabs>
          <w:tab w:val="clear" w:pos="432"/>
        </w:tabs>
        <w:spacing w:before="0"/>
        <w:ind w:left="360" w:hanging="360"/>
        <w:rPr>
          <w:rFonts w:asciiTheme="majorHAnsi" w:hAnsiTheme="majorHAnsi"/>
          <w:b/>
          <w:noProof/>
          <w:color w:val="205DF5"/>
          <w:szCs w:val="36"/>
          <w:lang w:eastAsia="en-US"/>
        </w:rPr>
      </w:pPr>
      <w:bookmarkStart w:id="15" w:name="_Toc150415785"/>
      <w:r w:rsidRPr="00DE4A8B">
        <w:rPr>
          <w:rFonts w:asciiTheme="majorHAnsi" w:hAnsiTheme="majorHAnsi"/>
          <w:b/>
          <w:noProof/>
          <w:color w:val="205DF5"/>
          <w:szCs w:val="36"/>
          <w:lang w:eastAsia="en-US"/>
        </w:rPr>
        <w:t>D</w:t>
      </w:r>
      <w:r w:rsidR="00DE4A8B">
        <w:rPr>
          <w:rFonts w:asciiTheme="majorHAnsi" w:hAnsiTheme="majorHAnsi"/>
          <w:b/>
          <w:noProof/>
          <w:color w:val="205DF5"/>
          <w:szCs w:val="36"/>
          <w:lang w:eastAsia="en-US"/>
        </w:rPr>
        <w:t>isposições Diversas</w:t>
      </w:r>
      <w:bookmarkEnd w:id="15"/>
      <w:r w:rsidR="00DE4A8B">
        <w:rPr>
          <w:rFonts w:asciiTheme="majorHAnsi" w:hAnsiTheme="majorHAnsi"/>
          <w:b/>
          <w:noProof/>
          <w:color w:val="205DF5"/>
          <w:szCs w:val="36"/>
          <w:lang w:eastAsia="en-US"/>
        </w:rPr>
        <w:t xml:space="preserve"> </w:t>
      </w:r>
    </w:p>
    <w:p w14:paraId="5690388D" w14:textId="036F3BBC" w:rsidR="00DE4A8B" w:rsidRPr="00DE4A8B" w:rsidRDefault="00B050BC" w:rsidP="00DE4A8B">
      <w:pPr>
        <w:pStyle w:val="paragraph"/>
        <w:numPr>
          <w:ilvl w:val="1"/>
          <w:numId w:val="21"/>
        </w:numPr>
        <w:spacing w:before="0" w:beforeAutospacing="0" w:after="120" w:afterAutospacing="0"/>
        <w:ind w:left="0" w:firstLine="0"/>
        <w:jc w:val="both"/>
        <w:textAlignment w:val="baseline"/>
        <w:rPr>
          <w:rStyle w:val="eop"/>
          <w:rFonts w:asciiTheme="majorHAnsi" w:eastAsia="Calibri" w:hAnsiTheme="majorHAnsi"/>
          <w:bCs/>
          <w:sz w:val="22"/>
          <w:szCs w:val="22"/>
          <w:lang w:val="pt-BR"/>
        </w:rPr>
      </w:pPr>
      <w:r w:rsidRPr="00DE4A8B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O ANEXO é parte integrante do Contrato Original entre as </w:t>
      </w:r>
      <w:r w:rsidRPr="00DE4A8B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PARTES</w:t>
      </w:r>
      <w:r w:rsidRPr="00DE4A8B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. Em caso de outros conflitos entre outros documentos (inclusive em caso de conflito </w:t>
      </w:r>
      <w:r w:rsidRPr="00DE4A8B">
        <w:rPr>
          <w:rStyle w:val="normaltextrun"/>
          <w:rFonts w:asciiTheme="majorHAnsi" w:eastAsiaTheme="majorEastAsia" w:hAnsiTheme="majorHAnsi"/>
          <w:color w:val="000000"/>
          <w:sz w:val="22"/>
          <w:szCs w:val="22"/>
          <w:lang w:val="pt-BR"/>
        </w:rPr>
        <w:t xml:space="preserve">quanto a proteção de dados </w:t>
      </w:r>
      <w:r w:rsidRPr="00DE4A8B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>entre o Contrato Original e e</w:t>
      </w:r>
      <w:r w:rsidR="00905C1B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>ste ANEXO), o ANEXO prevalecerá;</w:t>
      </w:r>
    </w:p>
    <w:p w14:paraId="4ED9C1FE" w14:textId="5BC451AF" w:rsidR="00DE4A8B" w:rsidRPr="00DE4A8B" w:rsidRDefault="00B050BC" w:rsidP="00DE4A8B">
      <w:pPr>
        <w:pStyle w:val="paragraph"/>
        <w:numPr>
          <w:ilvl w:val="1"/>
          <w:numId w:val="21"/>
        </w:numPr>
        <w:spacing w:before="0" w:beforeAutospacing="0" w:after="120" w:afterAutospacing="0"/>
        <w:ind w:left="0" w:firstLine="0"/>
        <w:jc w:val="both"/>
        <w:textAlignment w:val="baseline"/>
        <w:rPr>
          <w:rStyle w:val="eop"/>
          <w:rFonts w:asciiTheme="majorHAnsi" w:hAnsiTheme="majorHAnsi"/>
          <w:sz w:val="22"/>
          <w:szCs w:val="22"/>
        </w:rPr>
      </w:pPr>
      <w:r w:rsidRPr="00DE4A8B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Caso qualquer disposição deste ANEXO seja ou se torne inválida ou contenha uma lacuna, as disposições restantes não serão afetadas. As </w:t>
      </w:r>
      <w:r w:rsidRPr="00DE4A8B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PARTES</w:t>
      </w:r>
      <w:r w:rsidRPr="00DE4A8B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comprometem-se a substituir a disposição inválida por disposições legalmente válidas que mais se aproximam do inte</w:t>
      </w:r>
      <w:r w:rsidR="00905C1B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>resse da disposição inválida;</w:t>
      </w:r>
    </w:p>
    <w:p w14:paraId="18532F59" w14:textId="101D4B37" w:rsidR="00B050BC" w:rsidRPr="00DE4A8B" w:rsidRDefault="00B050BC" w:rsidP="00DE4A8B">
      <w:pPr>
        <w:pStyle w:val="paragraph"/>
        <w:numPr>
          <w:ilvl w:val="1"/>
          <w:numId w:val="21"/>
        </w:numPr>
        <w:spacing w:before="0" w:beforeAutospacing="0" w:after="120" w:afterAutospacing="0"/>
        <w:ind w:left="0" w:firstLine="0"/>
        <w:jc w:val="both"/>
        <w:textAlignment w:val="baseline"/>
        <w:rPr>
          <w:rStyle w:val="normaltextrun"/>
          <w:rFonts w:asciiTheme="majorHAnsi" w:hAnsiTheme="majorHAnsi"/>
          <w:sz w:val="22"/>
          <w:szCs w:val="22"/>
        </w:rPr>
      </w:pPr>
      <w:r w:rsidRPr="00DE4A8B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As disposições deste instrumento passarão a vigorar a partir </w:t>
      </w:r>
      <w:r w:rsidRPr="00DE4A8B">
        <w:rPr>
          <w:rFonts w:asciiTheme="majorHAnsi" w:hAnsiTheme="majorHAnsi" w:cs="Arial"/>
          <w:sz w:val="22"/>
          <w:szCs w:val="22"/>
        </w:rPr>
        <w:t xml:space="preserve">da assinatura </w:t>
      </w:r>
      <w:r w:rsidRPr="00DE4A8B">
        <w:rPr>
          <w:rFonts w:asciiTheme="majorHAnsi" w:hAnsiTheme="majorHAnsi" w:cs="Arial"/>
          <w:sz w:val="22"/>
          <w:szCs w:val="22"/>
          <w:lang w:val="pt-BR"/>
        </w:rPr>
        <w:t>da PROPOSTA TÉCNICA-COMERCIAL</w:t>
      </w:r>
      <w:r w:rsidRPr="00DE4A8B">
        <w:rPr>
          <w:rFonts w:asciiTheme="majorHAnsi" w:hAnsiTheme="majorHAnsi" w:cs="Arial"/>
          <w:b/>
          <w:sz w:val="22"/>
          <w:szCs w:val="22"/>
          <w:lang w:val="pt-BR"/>
        </w:rPr>
        <w:t xml:space="preserve"> </w:t>
      </w:r>
      <w:r w:rsidRPr="00DE4A8B">
        <w:rPr>
          <w:rFonts w:asciiTheme="majorHAnsi" w:hAnsiTheme="majorHAnsi" w:cs="Arial"/>
          <w:sz w:val="22"/>
          <w:szCs w:val="22"/>
        </w:rPr>
        <w:t xml:space="preserve">e será exigível </w:t>
      </w:r>
      <w:r w:rsidRPr="00DE4A8B">
        <w:rPr>
          <w:rFonts w:asciiTheme="majorHAnsi" w:hAnsiTheme="majorHAnsi" w:cs="Arial"/>
          <w:sz w:val="22"/>
          <w:szCs w:val="22"/>
          <w:lang w:val="pt-BR"/>
        </w:rPr>
        <w:t>pelo</w:t>
      </w:r>
      <w:r w:rsidRPr="00DE4A8B">
        <w:rPr>
          <w:rFonts w:asciiTheme="majorHAnsi" w:hAnsiTheme="majorHAnsi" w:cs="Arial"/>
          <w:sz w:val="22"/>
          <w:szCs w:val="22"/>
        </w:rPr>
        <w:t xml:space="preserve"> período de </w:t>
      </w:r>
      <w:r w:rsidRPr="00DE4A8B">
        <w:rPr>
          <w:rFonts w:asciiTheme="majorHAnsi" w:hAnsiTheme="majorHAnsi" w:cs="Arial"/>
          <w:sz w:val="22"/>
          <w:szCs w:val="22"/>
          <w:lang w:val="pt-BR"/>
        </w:rPr>
        <w:t xml:space="preserve">contratação estipulado na Proposta e, quando aplicável, no TSSA contados a partir assinatura do TERMO DE ACEITE de entrega dos </w:t>
      </w:r>
      <w:r w:rsidR="00316AEB" w:rsidRPr="00DE4A8B">
        <w:rPr>
          <w:rFonts w:asciiTheme="majorHAnsi" w:hAnsiTheme="majorHAnsi" w:cs="Arial"/>
          <w:sz w:val="22"/>
          <w:szCs w:val="22"/>
          <w:lang w:val="pt-BR"/>
        </w:rPr>
        <w:t>serviços;</w:t>
      </w:r>
      <w:r w:rsidR="00316AEB" w:rsidRPr="00DE4A8B">
        <w:rPr>
          <w:rFonts w:asciiTheme="majorHAnsi" w:hAnsiTheme="majorHAnsi" w:cs="Arial"/>
          <w:sz w:val="22"/>
          <w:szCs w:val="22"/>
        </w:rPr>
        <w:t xml:space="preserve"> </w:t>
      </w:r>
      <w:r w:rsidR="00316AEB" w:rsidRPr="00DE4A8B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>e</w:t>
      </w:r>
      <w:r w:rsidRPr="00DE4A8B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permanecerão em vigor mesmo após</w:t>
      </w:r>
      <w:r w:rsidR="00905C1B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o término do Contrato Original;</w:t>
      </w:r>
    </w:p>
    <w:p w14:paraId="4A4C1B89" w14:textId="4AF90C8D" w:rsidR="00B050BC" w:rsidRPr="007257B7" w:rsidRDefault="00B050BC" w:rsidP="00DE4A8B">
      <w:pPr>
        <w:pStyle w:val="paragraph"/>
        <w:numPr>
          <w:ilvl w:val="1"/>
          <w:numId w:val="21"/>
        </w:numPr>
        <w:spacing w:before="0" w:beforeAutospacing="0" w:after="120" w:afterAutospacing="0"/>
        <w:ind w:left="0" w:firstLine="0"/>
        <w:jc w:val="both"/>
        <w:textAlignment w:val="baseline"/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</w:pP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>Este instrumento é regido pelas leis de República Federativa do Brasil. Eventuais controversas relacionadas ao disposto neste instrumento serão submetidas ao foro</w:t>
      </w:r>
      <w:r w:rsidR="00905C1B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indicado no Contrato Original;</w:t>
      </w:r>
    </w:p>
    <w:p w14:paraId="64C92511" w14:textId="34FC1B21" w:rsidR="00B050BC" w:rsidRPr="007257B7" w:rsidRDefault="00B050BC" w:rsidP="00DE4A8B">
      <w:pPr>
        <w:pStyle w:val="paragraph"/>
        <w:numPr>
          <w:ilvl w:val="1"/>
          <w:numId w:val="21"/>
        </w:numPr>
        <w:spacing w:before="0" w:beforeAutospacing="0" w:after="120" w:afterAutospacing="0"/>
        <w:ind w:left="0" w:firstLine="0"/>
        <w:jc w:val="both"/>
        <w:textAlignment w:val="baseline"/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</w:pP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>Este instrumento substitui quaisquer outros documentos ou nego</w:t>
      </w:r>
      <w:r w:rsidR="00A84B86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ciações mantidas entre as </w:t>
      </w:r>
      <w:r w:rsidR="00A84B86" w:rsidRPr="00A84B86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PARTES</w:t>
      </w: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anteriormente à data de sua assinatura, prevalecendo ainda sobre quaisquer outros acordos firmados e que tenham o mesmo objeto. Caso qualquer parte deste instrumento seja declarada inválida, ineficaz, inexistente, ilegal ou inexigível, o restante permanecerá em vigor e não s</w:t>
      </w:r>
      <w:r w:rsidR="00905C1B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>erá afetado por tal declaração;</w:t>
      </w:r>
    </w:p>
    <w:p w14:paraId="139FF643" w14:textId="77777777" w:rsidR="00B050BC" w:rsidRPr="007257B7" w:rsidRDefault="00B050BC" w:rsidP="00DE4A8B">
      <w:pPr>
        <w:pStyle w:val="paragraph"/>
        <w:numPr>
          <w:ilvl w:val="1"/>
          <w:numId w:val="21"/>
        </w:numPr>
        <w:spacing w:before="0" w:beforeAutospacing="0" w:after="120" w:afterAutospacing="0"/>
        <w:ind w:left="0" w:firstLine="0"/>
        <w:jc w:val="both"/>
        <w:textAlignment w:val="baseline"/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</w:pP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As </w:t>
      </w:r>
      <w:r w:rsidRPr="007257B7">
        <w:rPr>
          <w:rStyle w:val="normaltextrun"/>
          <w:rFonts w:asciiTheme="majorHAnsi" w:eastAsiaTheme="majorEastAsia" w:hAnsiTheme="majorHAnsi"/>
          <w:b/>
          <w:sz w:val="22"/>
          <w:szCs w:val="22"/>
          <w:lang w:val="pt-BR"/>
        </w:rPr>
        <w:t>PARTES</w:t>
      </w:r>
      <w:r w:rsidRPr="007257B7">
        <w:rPr>
          <w:rStyle w:val="normaltextrun"/>
          <w:rFonts w:asciiTheme="majorHAnsi" w:eastAsiaTheme="majorEastAsia" w:hAnsiTheme="majorHAnsi"/>
          <w:sz w:val="22"/>
          <w:szCs w:val="22"/>
          <w:lang w:val="pt-BR"/>
        </w:rPr>
        <w:t xml:space="preserve"> desde já acordam, que o presente ANEXO poderá ser assinado eletronicamente, nos termos do artigo 10º, parágrafo segundo, da Medida Provisória 2.200-2 de 24 de agosto de 2001 e demais alterações posteriores.</w:t>
      </w:r>
    </w:p>
    <w:p w14:paraId="7AB73031" w14:textId="77777777" w:rsidR="00B050BC" w:rsidRPr="007257B7" w:rsidRDefault="00B050BC" w:rsidP="00B050BC">
      <w:pPr>
        <w:rPr>
          <w:rFonts w:asciiTheme="majorHAnsi" w:hAnsiTheme="majorHAnsi" w:cs="Arial"/>
          <w:sz w:val="22"/>
          <w:szCs w:val="22"/>
        </w:rPr>
      </w:pPr>
    </w:p>
    <w:p w14:paraId="3DB2EDCD" w14:textId="77777777" w:rsidR="007E50DB" w:rsidRPr="007257B7" w:rsidRDefault="007E50DB" w:rsidP="007E50DB">
      <w:pPr>
        <w:tabs>
          <w:tab w:val="left" w:pos="2717"/>
        </w:tabs>
        <w:rPr>
          <w:rFonts w:asciiTheme="majorHAnsi" w:hAnsiTheme="majorHAnsi" w:cstheme="minorHAnsi"/>
          <w:sz w:val="22"/>
          <w:szCs w:val="22"/>
        </w:rPr>
      </w:pPr>
    </w:p>
    <w:p w14:paraId="73B145C8" w14:textId="6DC7C56B" w:rsidR="00FC4244" w:rsidRPr="00BA3F85" w:rsidRDefault="00FC4244" w:rsidP="00BF05CD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</w:p>
    <w:p w14:paraId="23ED9AF9" w14:textId="0F2F0FDF" w:rsidR="00FC4244" w:rsidRPr="00BA3F85" w:rsidRDefault="00FC4244" w:rsidP="00BF05CD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</w:p>
    <w:p w14:paraId="1B808FC4" w14:textId="1B25A5B8" w:rsidR="00FC4244" w:rsidRPr="00BA3F85" w:rsidRDefault="00FC4244" w:rsidP="00BF05CD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</w:p>
    <w:p w14:paraId="0E5331EE" w14:textId="4A5ACF78" w:rsidR="00FC4244" w:rsidRDefault="00FC4244" w:rsidP="00BF05CD"/>
    <w:p w14:paraId="18D61912" w14:textId="6338D08E" w:rsidR="00FC4244" w:rsidRDefault="00FC4244" w:rsidP="00BF05CD"/>
    <w:p w14:paraId="49D5A7AE" w14:textId="3F3B8F92" w:rsidR="00554AD3" w:rsidRDefault="00554AD3" w:rsidP="007E50DB"/>
    <w:p w14:paraId="5FCF41DB" w14:textId="77777777" w:rsidR="00554AD3" w:rsidRDefault="00554AD3" w:rsidP="00BF05CD">
      <w:pPr>
        <w:tabs>
          <w:tab w:val="left" w:pos="1843"/>
        </w:tabs>
      </w:pPr>
    </w:p>
    <w:p w14:paraId="3FD730B0" w14:textId="135A5B51" w:rsidR="005B4B46" w:rsidRDefault="005B4B46">
      <w:pPr>
        <w:jc w:val="left"/>
      </w:pPr>
    </w:p>
    <w:p w14:paraId="3BA1817D" w14:textId="4F080FA1" w:rsidR="00554AD3" w:rsidRDefault="005B4B46" w:rsidP="00BF05CD">
      <w:pPr>
        <w:tabs>
          <w:tab w:val="left" w:pos="1843"/>
        </w:tabs>
      </w:pPr>
      <w:r>
        <w:rPr>
          <w:noProof/>
          <w:lang w:eastAsia="pt-BR"/>
        </w:rPr>
        <w:drawing>
          <wp:anchor distT="0" distB="0" distL="114300" distR="114300" simplePos="0" relativeHeight="251674624" behindDoc="0" locked="0" layoutInCell="1" allowOverlap="1" wp14:anchorId="034C64A4" wp14:editId="69F3D484">
            <wp:simplePos x="0" y="0"/>
            <wp:positionH relativeFrom="page">
              <wp:posOffset>28575</wp:posOffset>
            </wp:positionH>
            <wp:positionV relativeFrom="page">
              <wp:posOffset>-9525</wp:posOffset>
            </wp:positionV>
            <wp:extent cx="7818755" cy="10033635"/>
            <wp:effectExtent l="0" t="0" r="0" b="5715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755" cy="1003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92BB48" w14:textId="77777777" w:rsidR="00554AD3" w:rsidRDefault="00554AD3" w:rsidP="00BF05CD">
      <w:pPr>
        <w:tabs>
          <w:tab w:val="left" w:pos="1843"/>
        </w:tabs>
      </w:pPr>
    </w:p>
    <w:p w14:paraId="6D6B15D7" w14:textId="77777777" w:rsidR="00554AD3" w:rsidRDefault="00554AD3" w:rsidP="00BF05CD">
      <w:pPr>
        <w:tabs>
          <w:tab w:val="left" w:pos="1843"/>
        </w:tabs>
      </w:pPr>
    </w:p>
    <w:p w14:paraId="6A89C4D4" w14:textId="77777777" w:rsidR="00554AD3" w:rsidRDefault="00554AD3" w:rsidP="00BF05CD">
      <w:pPr>
        <w:tabs>
          <w:tab w:val="left" w:pos="1843"/>
        </w:tabs>
      </w:pPr>
    </w:p>
    <w:p w14:paraId="3EB6EBDB" w14:textId="77777777" w:rsidR="00554AD3" w:rsidRDefault="00554AD3" w:rsidP="00BF05CD">
      <w:pPr>
        <w:tabs>
          <w:tab w:val="left" w:pos="1843"/>
        </w:tabs>
      </w:pPr>
    </w:p>
    <w:p w14:paraId="695592AE" w14:textId="77777777" w:rsidR="00554AD3" w:rsidRDefault="00554AD3" w:rsidP="00BF05CD">
      <w:pPr>
        <w:tabs>
          <w:tab w:val="left" w:pos="1843"/>
        </w:tabs>
      </w:pPr>
    </w:p>
    <w:p w14:paraId="3C652C15" w14:textId="77777777" w:rsidR="00554AD3" w:rsidRDefault="00554AD3" w:rsidP="00BF05CD">
      <w:pPr>
        <w:tabs>
          <w:tab w:val="left" w:pos="1843"/>
        </w:tabs>
      </w:pPr>
    </w:p>
    <w:p w14:paraId="76E29041" w14:textId="4E2DB67A" w:rsidR="00554AD3" w:rsidRDefault="00554AD3" w:rsidP="00BF05CD">
      <w:pPr>
        <w:tabs>
          <w:tab w:val="left" w:pos="1843"/>
        </w:tabs>
      </w:pPr>
    </w:p>
    <w:p w14:paraId="4A813E2E" w14:textId="77777777" w:rsidR="00554AD3" w:rsidRDefault="00554AD3" w:rsidP="00BF05CD">
      <w:pPr>
        <w:tabs>
          <w:tab w:val="left" w:pos="1843"/>
        </w:tabs>
      </w:pPr>
    </w:p>
    <w:p w14:paraId="1051377D" w14:textId="77777777" w:rsidR="00554AD3" w:rsidRDefault="00554AD3" w:rsidP="00BF05CD">
      <w:pPr>
        <w:tabs>
          <w:tab w:val="left" w:pos="1843"/>
        </w:tabs>
      </w:pPr>
    </w:p>
    <w:p w14:paraId="33DE3810" w14:textId="12E257DB" w:rsidR="00226EED" w:rsidRDefault="00C90C2E" w:rsidP="00BF05CD">
      <w:pPr>
        <w:tabs>
          <w:tab w:val="left" w:pos="1843"/>
        </w:tabs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035B09" wp14:editId="68A9758C">
                <wp:simplePos x="0" y="0"/>
                <wp:positionH relativeFrom="column">
                  <wp:posOffset>5943600</wp:posOffset>
                </wp:positionH>
                <wp:positionV relativeFrom="paragraph">
                  <wp:posOffset>-628015</wp:posOffset>
                </wp:positionV>
                <wp:extent cx="1828800" cy="571500"/>
                <wp:effectExtent l="0" t="0" r="0" b="12700"/>
                <wp:wrapThrough wrapText="bothSides">
                  <wp:wrapPolygon edited="0">
                    <wp:start x="0" y="0"/>
                    <wp:lineTo x="0" y="21120"/>
                    <wp:lineTo x="21300" y="21120"/>
                    <wp:lineTo x="21300" y="0"/>
                    <wp:lineTo x="0" y="0"/>
                  </wp:wrapPolygon>
                </wp:wrapThrough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FCD8337" id="Rectángulo 6" o:spid="_x0000_s1026" style="position:absolute;margin-left:468pt;margin-top:-49.45pt;width:2in;height: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" fillcolor="white [3212]" stroked="f">
                <w10:wrap type="through"/>
              </v:rect>
            </w:pict>
          </mc:Fallback>
        </mc:AlternateContent>
      </w:r>
    </w:p>
    <w:sectPr w:rsidR="00226EED" w:rsidSect="00BB5C28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40"/>
      <w:pgMar w:top="1440" w:right="1080" w:bottom="1440" w:left="1080" w:header="708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C365C" w14:textId="77777777" w:rsidR="0094566E" w:rsidRDefault="0094566E" w:rsidP="001C6DE5">
      <w:r>
        <w:separator/>
      </w:r>
    </w:p>
  </w:endnote>
  <w:endnote w:type="continuationSeparator" w:id="0">
    <w:p w14:paraId="7680BB48" w14:textId="77777777" w:rsidR="0094566E" w:rsidRDefault="0094566E" w:rsidP="001C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RobotoSlab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(OTF)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Medium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90FF" w14:textId="77777777" w:rsidR="001F2E4C" w:rsidRDefault="001F2E4C" w:rsidP="006A30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A77274" w14:textId="77777777" w:rsidR="001F2E4C" w:rsidRDefault="001F2E4C" w:rsidP="006A3034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E3187" w14:textId="77777777" w:rsidR="001F2E4C" w:rsidRDefault="001F2E4C" w:rsidP="001265AB"/>
  <w:p w14:paraId="229F07F3" w14:textId="6643EAC7" w:rsidR="001F2E4C" w:rsidRPr="0037697E" w:rsidRDefault="001F2E4C" w:rsidP="001265AB">
    <w:pPr>
      <w:pStyle w:val="Rodap"/>
      <w:framePr w:wrap="around" w:vAnchor="text" w:hAnchor="page" w:x="11446" w:y="9"/>
      <w:tabs>
        <w:tab w:val="left" w:pos="142"/>
      </w:tabs>
      <w:rPr>
        <w:rFonts w:ascii="Roboto Medium" w:hAnsi="Roboto Medium"/>
        <w:color w:val="BFBFBF" w:themeColor="background1" w:themeShade="BF"/>
      </w:rPr>
    </w:pPr>
    <w:r w:rsidRPr="0037697E">
      <w:rPr>
        <w:rFonts w:ascii="Roboto Medium" w:hAnsi="Roboto Medium"/>
        <w:color w:val="BFBFBF" w:themeColor="background1" w:themeShade="BF"/>
      </w:rPr>
      <w:fldChar w:fldCharType="begin"/>
    </w:r>
    <w:r w:rsidRPr="0037697E">
      <w:rPr>
        <w:rFonts w:ascii="Roboto Medium" w:hAnsi="Roboto Medium"/>
        <w:color w:val="BFBFBF" w:themeColor="background1" w:themeShade="BF"/>
      </w:rPr>
      <w:instrText xml:space="preserve">PAGE  </w:instrText>
    </w:r>
    <w:r w:rsidRPr="0037697E">
      <w:rPr>
        <w:rFonts w:ascii="Roboto Medium" w:hAnsi="Roboto Medium"/>
        <w:color w:val="BFBFBF" w:themeColor="background1" w:themeShade="BF"/>
      </w:rPr>
      <w:fldChar w:fldCharType="separate"/>
    </w:r>
    <w:r w:rsidR="0080608D">
      <w:rPr>
        <w:rFonts w:ascii="Roboto Medium" w:hAnsi="Roboto Medium"/>
        <w:noProof/>
        <w:color w:val="BFBFBF" w:themeColor="background1" w:themeShade="BF"/>
      </w:rPr>
      <w:t>6</w:t>
    </w:r>
    <w:r w:rsidRPr="0037697E">
      <w:rPr>
        <w:rFonts w:ascii="Roboto Medium" w:hAnsi="Roboto Medium"/>
        <w:color w:val="BFBFBF" w:themeColor="background1" w:themeShade="BF"/>
      </w:rPr>
      <w:fldChar w:fldCharType="end"/>
    </w:r>
    <w:r w:rsidRPr="0037697E">
      <w:rPr>
        <w:rFonts w:ascii="Roboto Medium" w:hAnsi="Roboto Medium"/>
        <w:color w:val="BFBFBF" w:themeColor="background1" w:themeShade="BF"/>
      </w:rPr>
      <w:t xml:space="preserve">          </w:t>
    </w:r>
  </w:p>
  <w:p w14:paraId="4A00AB27" w14:textId="77777777" w:rsidR="001F2E4C" w:rsidRDefault="001F2E4C" w:rsidP="001265AB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  <w:r w:rsidRPr="0037697E">
      <w:rPr>
        <w:rFonts w:ascii="Roboto Light" w:hAnsi="Roboto Light"/>
        <w:noProof/>
        <w:color w:val="BFBFBF" w:themeColor="background1" w:themeShade="BF"/>
        <w:sz w:val="22"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B2C1A6" wp14:editId="62BBC5E9">
              <wp:simplePos x="0" y="0"/>
              <wp:positionH relativeFrom="column">
                <wp:posOffset>10160</wp:posOffset>
              </wp:positionH>
              <wp:positionV relativeFrom="paragraph">
                <wp:posOffset>-132715</wp:posOffset>
              </wp:positionV>
              <wp:extent cx="6642100" cy="16510"/>
              <wp:effectExtent l="38100" t="38100" r="63500" b="9779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2100" cy="16510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61961DF5" id="Conector re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-10.45pt" to="523.8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  <w:r>
      <w:rPr>
        <w:rFonts w:ascii="Roboto Light" w:hAnsi="Roboto Light"/>
        <w:noProof/>
        <w:color w:val="BFBFBF" w:themeColor="background1" w:themeShade="BF"/>
        <w:sz w:val="22"/>
        <w:lang w:eastAsia="pt-BR"/>
      </w:rPr>
      <w:drawing>
        <wp:anchor distT="0" distB="0" distL="114300" distR="114300" simplePos="0" relativeHeight="251668480" behindDoc="1" locked="0" layoutInCell="1" allowOverlap="1" wp14:anchorId="58A455DB" wp14:editId="337EA713">
          <wp:simplePos x="0" y="0"/>
          <wp:positionH relativeFrom="margin">
            <wp:align>right</wp:align>
          </wp:positionH>
          <wp:positionV relativeFrom="paragraph">
            <wp:posOffset>-22860</wp:posOffset>
          </wp:positionV>
          <wp:extent cx="464820" cy="4000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7697E">
      <w:rPr>
        <w:rFonts w:ascii="Roboto Light" w:hAnsi="Roboto Light"/>
        <w:color w:val="BFBFBF" w:themeColor="background1" w:themeShade="BF"/>
        <w:sz w:val="22"/>
      </w:rPr>
      <w:t>[NC-20]</w:t>
    </w:r>
    <w:r>
      <w:rPr>
        <w:rFonts w:ascii="Roboto Light" w:hAnsi="Roboto Light"/>
        <w:color w:val="BFBFBF" w:themeColor="background1" w:themeShade="BF"/>
        <w:sz w:val="22"/>
      </w:rPr>
      <w:t xml:space="preserve"> es</w:t>
    </w:r>
    <w:r w:rsidRPr="0037697E">
      <w:rPr>
        <w:rFonts w:ascii="Roboto Light" w:hAnsi="Roboto Light"/>
        <w:color w:val="BFBFBF" w:themeColor="background1" w:themeShade="BF"/>
        <w:sz w:val="22"/>
      </w:rPr>
      <w:t xml:space="preserve">te documento é válido somente se visualizado </w:t>
    </w:r>
    <w:r>
      <w:rPr>
        <w:rFonts w:ascii="Roboto Light" w:hAnsi="Roboto Light"/>
        <w:color w:val="BFBFBF" w:themeColor="background1" w:themeShade="BF"/>
        <w:sz w:val="22"/>
      </w:rPr>
      <w:t xml:space="preserve">no </w:t>
    </w:r>
    <w:r w:rsidRPr="0037697E">
      <w:rPr>
        <w:rFonts w:ascii="Roboto Light" w:hAnsi="Roboto Light"/>
        <w:color w:val="BFBFBF" w:themeColor="background1" w:themeShade="BF"/>
        <w:sz w:val="22"/>
      </w:rPr>
      <w:t>SONDA GRC</w:t>
    </w:r>
    <w:r>
      <w:rPr>
        <w:rFonts w:ascii="Roboto Light" w:hAnsi="Roboto Light"/>
        <w:color w:val="BFBFBF" w:themeColor="background1" w:themeShade="BF"/>
        <w:sz w:val="22"/>
      </w:rPr>
      <w:t>.</w:t>
    </w:r>
  </w:p>
  <w:p w14:paraId="66F05E76" w14:textId="24D0BCA3" w:rsidR="001F2E4C" w:rsidRPr="0037697E" w:rsidRDefault="001F2E4C" w:rsidP="00246E6B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  <w:r>
      <w:rPr>
        <w:rFonts w:ascii="Roboto Light" w:hAnsi="Roboto Light"/>
        <w:noProof/>
        <w:color w:val="BFBFBF" w:themeColor="background1" w:themeShade="BF"/>
        <w:sz w:val="22"/>
        <w:lang w:eastAsia="pt-BR"/>
      </w:rPr>
      <w:drawing>
        <wp:anchor distT="0" distB="0" distL="114300" distR="114300" simplePos="0" relativeHeight="251670528" behindDoc="1" locked="0" layoutInCell="1" allowOverlap="1" wp14:anchorId="76E177B4" wp14:editId="7D1C0818">
          <wp:simplePos x="0" y="0"/>
          <wp:positionH relativeFrom="margin">
            <wp:align>center</wp:align>
          </wp:positionH>
          <wp:positionV relativeFrom="paragraph">
            <wp:posOffset>75565</wp:posOffset>
          </wp:positionV>
          <wp:extent cx="1219200" cy="142875"/>
          <wp:effectExtent l="0" t="0" r="0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43861" w14:textId="769AD5E3" w:rsidR="001F2E4C" w:rsidRDefault="001F2E4C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F2D6DAA" wp14:editId="2B681700">
          <wp:simplePos x="0" y="0"/>
          <wp:positionH relativeFrom="margin">
            <wp:posOffset>-635</wp:posOffset>
          </wp:positionH>
          <wp:positionV relativeFrom="margin">
            <wp:posOffset>9239885</wp:posOffset>
          </wp:positionV>
          <wp:extent cx="7773035" cy="190500"/>
          <wp:effectExtent l="0" t="0" r="0" b="12700"/>
          <wp:wrapNone/>
          <wp:docPr id="2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inch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3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42AC8" w14:textId="77777777" w:rsidR="0094566E" w:rsidRDefault="0094566E" w:rsidP="001C6DE5">
      <w:r>
        <w:separator/>
      </w:r>
    </w:p>
  </w:footnote>
  <w:footnote w:type="continuationSeparator" w:id="0">
    <w:p w14:paraId="6E44B1DE" w14:textId="77777777" w:rsidR="0094566E" w:rsidRDefault="0094566E" w:rsidP="001C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83F41" w14:textId="6A07F01E" w:rsidR="001F2E4C" w:rsidRDefault="001F2E4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4CA8B93" wp14:editId="32815A78">
          <wp:simplePos x="0" y="0"/>
          <wp:positionH relativeFrom="column">
            <wp:posOffset>5036384</wp:posOffset>
          </wp:positionH>
          <wp:positionV relativeFrom="paragraph">
            <wp:posOffset>-180426</wp:posOffset>
          </wp:positionV>
          <wp:extent cx="1606826" cy="589308"/>
          <wp:effectExtent l="0" t="0" r="0" b="1270"/>
          <wp:wrapNone/>
          <wp:docPr id="1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1606826" cy="589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F4B129" w14:textId="607FA471" w:rsidR="001F2E4C" w:rsidRDefault="001F2E4C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629" behindDoc="0" locked="0" layoutInCell="1" allowOverlap="1" wp14:anchorId="1BD472FF" wp14:editId="124B253E">
              <wp:simplePos x="0" y="0"/>
              <wp:positionH relativeFrom="column">
                <wp:posOffset>10160</wp:posOffset>
              </wp:positionH>
              <wp:positionV relativeFrom="paragraph">
                <wp:posOffset>154940</wp:posOffset>
              </wp:positionV>
              <wp:extent cx="5254388" cy="13648"/>
              <wp:effectExtent l="38100" t="38100" r="60960" b="81915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4388" cy="13648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71E7B72" id="Conector reto 7" o:spid="_x0000_s1026" style="position:absolute;z-index:2516606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12.2pt" to="414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81487" w14:textId="31FEF4F0" w:rsidR="001F2E4C" w:rsidRDefault="001F2E4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D077541" wp14:editId="50266B91">
          <wp:simplePos x="0" y="0"/>
          <wp:positionH relativeFrom="margin">
            <wp:posOffset>0</wp:posOffset>
          </wp:positionH>
          <wp:positionV relativeFrom="margin">
            <wp:posOffset>58420</wp:posOffset>
          </wp:positionV>
          <wp:extent cx="5831365" cy="7835462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365" cy="78354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E357634" wp14:editId="0B059F28">
          <wp:simplePos x="0" y="0"/>
          <wp:positionH relativeFrom="column">
            <wp:posOffset>3086529</wp:posOffset>
          </wp:positionH>
          <wp:positionV relativeFrom="paragraph">
            <wp:posOffset>2088894</wp:posOffset>
          </wp:positionV>
          <wp:extent cx="2882155" cy="1057039"/>
          <wp:effectExtent l="0" t="0" r="0" b="0"/>
          <wp:wrapNone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2882155" cy="1057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203F"/>
    <w:multiLevelType w:val="multilevel"/>
    <w:tmpl w:val="85967008"/>
    <w:lvl w:ilvl="0">
      <w:start w:val="13"/>
      <w:numFmt w:val="decimal"/>
      <w:lvlText w:val="%1."/>
      <w:lvlJc w:val="left"/>
      <w:pPr>
        <w:ind w:left="435" w:hanging="435"/>
      </w:pPr>
      <w:rPr>
        <w:rFonts w:eastAsiaTheme="majorEastAsia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eastAsiaTheme="maj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aj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aj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ajorEastAsia" w:hint="default"/>
      </w:rPr>
    </w:lvl>
  </w:abstractNum>
  <w:abstractNum w:abstractNumId="1" w15:restartNumberingAfterBreak="0">
    <w:nsid w:val="035E5750"/>
    <w:multiLevelType w:val="multilevel"/>
    <w:tmpl w:val="E3D061B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D22C38"/>
    <w:multiLevelType w:val="multilevel"/>
    <w:tmpl w:val="3D4AD0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Theme="majorHAnsi" w:hAnsiTheme="majorHAnsi" w:hint="default"/>
        <w:b/>
        <w:color w:val="0070C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Roboto" w:hAnsi="Roboto" w:hint="default"/>
        <w:b w:val="0"/>
        <w:i w:val="0"/>
        <w:color w:val="00B0F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Roboto" w:hAnsi="Roboto" w:hint="default"/>
        <w:color w:val="00B0F0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2140"/>
        </w:tabs>
        <w:ind w:left="2140" w:hanging="864"/>
      </w:pPr>
      <w:rPr>
        <w:rFonts w:hint="default"/>
        <w:color w:val="00B0F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E9B70D6"/>
    <w:multiLevelType w:val="multilevel"/>
    <w:tmpl w:val="0E8ED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FC6E31"/>
    <w:multiLevelType w:val="multilevel"/>
    <w:tmpl w:val="5DD8ACC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trike w:val="0"/>
        <w:dstrike w:val="0"/>
        <w:color w:val="auto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405" w:hanging="405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62F2F37"/>
    <w:multiLevelType w:val="multilevel"/>
    <w:tmpl w:val="22D251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18480C"/>
    <w:multiLevelType w:val="multilevel"/>
    <w:tmpl w:val="6C08063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785E86"/>
    <w:multiLevelType w:val="multilevel"/>
    <w:tmpl w:val="0F745C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050649"/>
    <w:multiLevelType w:val="multilevel"/>
    <w:tmpl w:val="7B9A58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EC727EA"/>
    <w:multiLevelType w:val="multilevel"/>
    <w:tmpl w:val="CAA23748"/>
    <w:lvl w:ilvl="0">
      <w:start w:val="1"/>
      <w:numFmt w:val="lowerRoman"/>
      <w:lvlText w:val="%1."/>
      <w:lvlJc w:val="right"/>
      <w:pPr>
        <w:tabs>
          <w:tab w:val="num" w:pos="1068"/>
        </w:tabs>
        <w:ind w:left="1068" w:hanging="360"/>
      </w:pPr>
    </w:lvl>
    <w:lvl w:ilvl="1">
      <w:start w:val="1"/>
      <w:numFmt w:val="lowerRoman"/>
      <w:lvlText w:val="%2."/>
      <w:lvlJc w:val="righ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360"/>
      </w:pPr>
    </w:lvl>
    <w:lvl w:ilvl="3">
      <w:start w:val="1"/>
      <w:numFmt w:val="lowerRoman"/>
      <w:lvlText w:val="%4."/>
      <w:lvlJc w:val="right"/>
      <w:pPr>
        <w:tabs>
          <w:tab w:val="num" w:pos="3228"/>
        </w:tabs>
        <w:ind w:left="3228" w:hanging="360"/>
      </w:pPr>
    </w:lvl>
    <w:lvl w:ilvl="4">
      <w:start w:val="1"/>
      <w:numFmt w:val="lowerRoman"/>
      <w:lvlText w:val="%5."/>
      <w:lvlJc w:val="righ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360"/>
      </w:pPr>
    </w:lvl>
    <w:lvl w:ilvl="6">
      <w:start w:val="1"/>
      <w:numFmt w:val="lowerRoman"/>
      <w:lvlText w:val="%7."/>
      <w:lvlJc w:val="right"/>
      <w:pPr>
        <w:tabs>
          <w:tab w:val="num" w:pos="5388"/>
        </w:tabs>
        <w:ind w:left="5388" w:hanging="360"/>
      </w:pPr>
    </w:lvl>
    <w:lvl w:ilvl="7">
      <w:start w:val="1"/>
      <w:numFmt w:val="lowerRoman"/>
      <w:lvlText w:val="%8."/>
      <w:lvlJc w:val="righ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10" w15:restartNumberingAfterBreak="0">
    <w:nsid w:val="423B04CA"/>
    <w:multiLevelType w:val="multilevel"/>
    <w:tmpl w:val="745EBD26"/>
    <w:lvl w:ilvl="0">
      <w:start w:val="1"/>
      <w:numFmt w:val="decimal"/>
      <w:pStyle w:val="ATTitulo1"/>
      <w:lvlText w:val="%1."/>
      <w:lvlJc w:val="left"/>
      <w:pPr>
        <w:ind w:left="360" w:hanging="360"/>
      </w:pPr>
    </w:lvl>
    <w:lvl w:ilvl="1">
      <w:start w:val="1"/>
      <w:numFmt w:val="decimal"/>
      <w:pStyle w:val="ATTitulo2"/>
      <w:lvlText w:val="%1.%2."/>
      <w:lvlJc w:val="left"/>
      <w:pPr>
        <w:ind w:left="792" w:hanging="432"/>
      </w:pPr>
    </w:lvl>
    <w:lvl w:ilvl="2">
      <w:start w:val="1"/>
      <w:numFmt w:val="decimal"/>
      <w:pStyle w:val="ATTitulo3"/>
      <w:lvlText w:val="%1.%2.%3."/>
      <w:lvlJc w:val="left"/>
      <w:pPr>
        <w:ind w:left="1224" w:hanging="504"/>
      </w:pPr>
    </w:lvl>
    <w:lvl w:ilvl="3">
      <w:start w:val="1"/>
      <w:numFmt w:val="decimal"/>
      <w:pStyle w:val="ATTi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19465D"/>
    <w:multiLevelType w:val="multilevel"/>
    <w:tmpl w:val="43D46CC6"/>
    <w:lvl w:ilvl="0">
      <w:start w:val="8"/>
      <w:numFmt w:val="decimal"/>
      <w:lvlText w:val="%1.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aj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aj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aj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ajorEastAsia" w:hint="default"/>
      </w:rPr>
    </w:lvl>
  </w:abstractNum>
  <w:abstractNum w:abstractNumId="12" w15:restartNumberingAfterBreak="0">
    <w:nsid w:val="57DC547A"/>
    <w:multiLevelType w:val="hybridMultilevel"/>
    <w:tmpl w:val="2D98A09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456FB"/>
    <w:multiLevelType w:val="multilevel"/>
    <w:tmpl w:val="483CB2CC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1136E2F"/>
    <w:multiLevelType w:val="multilevel"/>
    <w:tmpl w:val="270655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2EA720E"/>
    <w:multiLevelType w:val="hybridMultilevel"/>
    <w:tmpl w:val="104A5624"/>
    <w:lvl w:ilvl="0" w:tplc="1110DA18">
      <w:start w:val="1"/>
      <w:numFmt w:val="bullet"/>
      <w:pStyle w:val="ATMarcadorRecu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73770"/>
    <w:multiLevelType w:val="multilevel"/>
    <w:tmpl w:val="E5BE51A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A0341DE"/>
    <w:multiLevelType w:val="multilevel"/>
    <w:tmpl w:val="24621E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F137A18"/>
    <w:multiLevelType w:val="multilevel"/>
    <w:tmpl w:val="5F2C79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ulo2"/>
      <w:lvlText w:val="%1.%2."/>
      <w:lvlJc w:val="left"/>
      <w:pPr>
        <w:ind w:left="792" w:hanging="432"/>
      </w:pPr>
    </w:lvl>
    <w:lvl w:ilvl="2">
      <w:start w:val="1"/>
      <w:numFmt w:val="decimal"/>
      <w:pStyle w:val="Ti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0787829"/>
    <w:multiLevelType w:val="multilevel"/>
    <w:tmpl w:val="007AAB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2E17AC4"/>
    <w:multiLevelType w:val="hybridMultilevel"/>
    <w:tmpl w:val="CEECC49A"/>
    <w:lvl w:ilvl="0" w:tplc="D60038D0">
      <w:start w:val="1"/>
      <w:numFmt w:val="bullet"/>
      <w:pStyle w:val="Marcador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/>
        <w:i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0"/>
  </w:num>
  <w:num w:numId="4">
    <w:abstractNumId w:val="10"/>
  </w:num>
  <w:num w:numId="5">
    <w:abstractNumId w:val="1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14"/>
  </w:num>
  <w:num w:numId="12">
    <w:abstractNumId w:val="19"/>
  </w:num>
  <w:num w:numId="13">
    <w:abstractNumId w:val="8"/>
  </w:num>
  <w:num w:numId="14">
    <w:abstractNumId w:val="7"/>
  </w:num>
  <w:num w:numId="15">
    <w:abstractNumId w:val="17"/>
  </w:num>
  <w:num w:numId="16">
    <w:abstractNumId w:val="11"/>
  </w:num>
  <w:num w:numId="17">
    <w:abstractNumId w:val="1"/>
  </w:num>
  <w:num w:numId="18">
    <w:abstractNumId w:val="16"/>
  </w:num>
  <w:num w:numId="19">
    <w:abstractNumId w:val="6"/>
  </w:num>
  <w:num w:numId="20">
    <w:abstractNumId w:val="13"/>
  </w:num>
  <w:num w:numId="2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ED"/>
    <w:rsid w:val="00003B0B"/>
    <w:rsid w:val="00014CBD"/>
    <w:rsid w:val="0006639D"/>
    <w:rsid w:val="000858BB"/>
    <w:rsid w:val="00087FDB"/>
    <w:rsid w:val="00093448"/>
    <w:rsid w:val="000964B0"/>
    <w:rsid w:val="00096EFA"/>
    <w:rsid w:val="000B59B5"/>
    <w:rsid w:val="000C74E7"/>
    <w:rsid w:val="000D0A98"/>
    <w:rsid w:val="000D3E14"/>
    <w:rsid w:val="000E7C85"/>
    <w:rsid w:val="00111219"/>
    <w:rsid w:val="00116320"/>
    <w:rsid w:val="001262A9"/>
    <w:rsid w:val="001265AB"/>
    <w:rsid w:val="001315E0"/>
    <w:rsid w:val="00135CD5"/>
    <w:rsid w:val="00136996"/>
    <w:rsid w:val="001752EA"/>
    <w:rsid w:val="00190615"/>
    <w:rsid w:val="001A7DE2"/>
    <w:rsid w:val="001B4CB1"/>
    <w:rsid w:val="001C6DE5"/>
    <w:rsid w:val="001D6D28"/>
    <w:rsid w:val="001E2F3F"/>
    <w:rsid w:val="001E4A90"/>
    <w:rsid w:val="001F2E4C"/>
    <w:rsid w:val="00206FD5"/>
    <w:rsid w:val="00226EED"/>
    <w:rsid w:val="00236E53"/>
    <w:rsid w:val="00246E6B"/>
    <w:rsid w:val="00246FC9"/>
    <w:rsid w:val="002A01F7"/>
    <w:rsid w:val="002B1416"/>
    <w:rsid w:val="002C08C8"/>
    <w:rsid w:val="002F1123"/>
    <w:rsid w:val="00304439"/>
    <w:rsid w:val="00305DE3"/>
    <w:rsid w:val="0031693E"/>
    <w:rsid w:val="00316AEB"/>
    <w:rsid w:val="00352B05"/>
    <w:rsid w:val="00361159"/>
    <w:rsid w:val="00363C20"/>
    <w:rsid w:val="003751CA"/>
    <w:rsid w:val="0037697E"/>
    <w:rsid w:val="00400686"/>
    <w:rsid w:val="0042190C"/>
    <w:rsid w:val="004349AA"/>
    <w:rsid w:val="004612C4"/>
    <w:rsid w:val="0046268F"/>
    <w:rsid w:val="0046281E"/>
    <w:rsid w:val="00466ECC"/>
    <w:rsid w:val="0046798A"/>
    <w:rsid w:val="00472200"/>
    <w:rsid w:val="00475750"/>
    <w:rsid w:val="00476B9D"/>
    <w:rsid w:val="004829FA"/>
    <w:rsid w:val="00491F88"/>
    <w:rsid w:val="004C3B6A"/>
    <w:rsid w:val="004D015A"/>
    <w:rsid w:val="004E3BAD"/>
    <w:rsid w:val="0050318C"/>
    <w:rsid w:val="005119FB"/>
    <w:rsid w:val="005223BB"/>
    <w:rsid w:val="005227C0"/>
    <w:rsid w:val="00524AC9"/>
    <w:rsid w:val="005369A9"/>
    <w:rsid w:val="00540D7D"/>
    <w:rsid w:val="0054424A"/>
    <w:rsid w:val="00547B69"/>
    <w:rsid w:val="00554AD3"/>
    <w:rsid w:val="005833B7"/>
    <w:rsid w:val="005A373C"/>
    <w:rsid w:val="005B0F29"/>
    <w:rsid w:val="005B15EC"/>
    <w:rsid w:val="005B4B46"/>
    <w:rsid w:val="005C619E"/>
    <w:rsid w:val="005D0123"/>
    <w:rsid w:val="005D75A4"/>
    <w:rsid w:val="005E612E"/>
    <w:rsid w:val="005E6A0E"/>
    <w:rsid w:val="005F1CA1"/>
    <w:rsid w:val="005F3078"/>
    <w:rsid w:val="006209AE"/>
    <w:rsid w:val="00622B25"/>
    <w:rsid w:val="00633924"/>
    <w:rsid w:val="006926C5"/>
    <w:rsid w:val="00692AD1"/>
    <w:rsid w:val="00697EF0"/>
    <w:rsid w:val="006A3034"/>
    <w:rsid w:val="006E77E8"/>
    <w:rsid w:val="006F32A4"/>
    <w:rsid w:val="00701354"/>
    <w:rsid w:val="00714FD0"/>
    <w:rsid w:val="007214D9"/>
    <w:rsid w:val="007257B7"/>
    <w:rsid w:val="00783DB1"/>
    <w:rsid w:val="00790143"/>
    <w:rsid w:val="00796A31"/>
    <w:rsid w:val="007A2B16"/>
    <w:rsid w:val="007B4A04"/>
    <w:rsid w:val="007B7352"/>
    <w:rsid w:val="007D7C3C"/>
    <w:rsid w:val="007E1B69"/>
    <w:rsid w:val="007E50DB"/>
    <w:rsid w:val="007F0064"/>
    <w:rsid w:val="007F1D6E"/>
    <w:rsid w:val="007F2191"/>
    <w:rsid w:val="0080608D"/>
    <w:rsid w:val="008141BE"/>
    <w:rsid w:val="008361FE"/>
    <w:rsid w:val="00842B54"/>
    <w:rsid w:val="008547CC"/>
    <w:rsid w:val="0086270C"/>
    <w:rsid w:val="008719CE"/>
    <w:rsid w:val="008A17BB"/>
    <w:rsid w:val="008B3CC1"/>
    <w:rsid w:val="008E14FB"/>
    <w:rsid w:val="00905C1B"/>
    <w:rsid w:val="009131F5"/>
    <w:rsid w:val="00917DBF"/>
    <w:rsid w:val="00921CA9"/>
    <w:rsid w:val="00930138"/>
    <w:rsid w:val="00931B1C"/>
    <w:rsid w:val="00934AD4"/>
    <w:rsid w:val="0094566E"/>
    <w:rsid w:val="0095349C"/>
    <w:rsid w:val="0095572E"/>
    <w:rsid w:val="00970E91"/>
    <w:rsid w:val="0097375E"/>
    <w:rsid w:val="009A0DDF"/>
    <w:rsid w:val="009C7D17"/>
    <w:rsid w:val="009D0214"/>
    <w:rsid w:val="00A23227"/>
    <w:rsid w:val="00A27AB9"/>
    <w:rsid w:val="00A32761"/>
    <w:rsid w:val="00A549F9"/>
    <w:rsid w:val="00A62606"/>
    <w:rsid w:val="00A70BD8"/>
    <w:rsid w:val="00A84B86"/>
    <w:rsid w:val="00A92F5C"/>
    <w:rsid w:val="00A96D1D"/>
    <w:rsid w:val="00AA7775"/>
    <w:rsid w:val="00AC7A69"/>
    <w:rsid w:val="00AD0FF7"/>
    <w:rsid w:val="00B050BC"/>
    <w:rsid w:val="00B07B9B"/>
    <w:rsid w:val="00B2006E"/>
    <w:rsid w:val="00B3243C"/>
    <w:rsid w:val="00B92F83"/>
    <w:rsid w:val="00B951D3"/>
    <w:rsid w:val="00BA3F85"/>
    <w:rsid w:val="00BB5C28"/>
    <w:rsid w:val="00BD02E6"/>
    <w:rsid w:val="00BD5BD9"/>
    <w:rsid w:val="00BE7C6F"/>
    <w:rsid w:val="00BF05CD"/>
    <w:rsid w:val="00BF1C73"/>
    <w:rsid w:val="00BF5AE5"/>
    <w:rsid w:val="00C0096E"/>
    <w:rsid w:val="00C04C9D"/>
    <w:rsid w:val="00C10E52"/>
    <w:rsid w:val="00C45C20"/>
    <w:rsid w:val="00C54B54"/>
    <w:rsid w:val="00C60E56"/>
    <w:rsid w:val="00C61E29"/>
    <w:rsid w:val="00C634A1"/>
    <w:rsid w:val="00C7159C"/>
    <w:rsid w:val="00C7527B"/>
    <w:rsid w:val="00C9037F"/>
    <w:rsid w:val="00C90C2E"/>
    <w:rsid w:val="00C975B3"/>
    <w:rsid w:val="00C97E20"/>
    <w:rsid w:val="00CC0D46"/>
    <w:rsid w:val="00CC251B"/>
    <w:rsid w:val="00CC2F8D"/>
    <w:rsid w:val="00CF1224"/>
    <w:rsid w:val="00D14C4E"/>
    <w:rsid w:val="00D3434F"/>
    <w:rsid w:val="00D45A2A"/>
    <w:rsid w:val="00D54B59"/>
    <w:rsid w:val="00D65E63"/>
    <w:rsid w:val="00D712C9"/>
    <w:rsid w:val="00D97AF9"/>
    <w:rsid w:val="00DA39A2"/>
    <w:rsid w:val="00DC04F8"/>
    <w:rsid w:val="00DD5E7C"/>
    <w:rsid w:val="00DE234F"/>
    <w:rsid w:val="00DE4A8B"/>
    <w:rsid w:val="00DF441C"/>
    <w:rsid w:val="00E0370F"/>
    <w:rsid w:val="00E1204D"/>
    <w:rsid w:val="00E23B24"/>
    <w:rsid w:val="00E26725"/>
    <w:rsid w:val="00E27208"/>
    <w:rsid w:val="00E656DA"/>
    <w:rsid w:val="00E867D3"/>
    <w:rsid w:val="00EA7176"/>
    <w:rsid w:val="00EC2058"/>
    <w:rsid w:val="00ED29B2"/>
    <w:rsid w:val="00ED3D6F"/>
    <w:rsid w:val="00EF6D82"/>
    <w:rsid w:val="00F1242D"/>
    <w:rsid w:val="00F159AD"/>
    <w:rsid w:val="00F235D6"/>
    <w:rsid w:val="00F260C0"/>
    <w:rsid w:val="00F50CDF"/>
    <w:rsid w:val="00F51FD6"/>
    <w:rsid w:val="00F56432"/>
    <w:rsid w:val="00F9182A"/>
    <w:rsid w:val="00FC4244"/>
    <w:rsid w:val="00FD44F6"/>
    <w:rsid w:val="00FD66AC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211E873"/>
  <w14:defaultImageDpi w14:val="300"/>
  <w15:docId w15:val="{0163CFD8-3E14-46EF-84BB-85FB7216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D17"/>
    <w:pPr>
      <w:jc w:val="both"/>
    </w:pPr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044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6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120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050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373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3C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6DE5"/>
  </w:style>
  <w:style w:type="paragraph" w:styleId="Rodap">
    <w:name w:val="footer"/>
    <w:basedOn w:val="Normal"/>
    <w:link w:val="Rodap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6DE5"/>
  </w:style>
  <w:style w:type="paragraph" w:customStyle="1" w:styleId="CoverPageHeader">
    <w:name w:val="Cover Page Header"/>
    <w:basedOn w:val="Normal"/>
    <w:uiPriority w:val="99"/>
    <w:rsid w:val="003751C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000000"/>
      <w:sz w:val="144"/>
      <w:szCs w:val="144"/>
      <w:lang w:val="en-GB"/>
    </w:rPr>
  </w:style>
  <w:style w:type="character" w:styleId="Forte">
    <w:name w:val="Strong"/>
    <w:basedOn w:val="Fontepargpadro"/>
    <w:uiPriority w:val="22"/>
    <w:qFormat/>
    <w:rsid w:val="003751CA"/>
    <w:rPr>
      <w:b/>
      <w:bCs/>
    </w:rPr>
  </w:style>
  <w:style w:type="paragraph" w:customStyle="1" w:styleId="CoverSubhead">
    <w:name w:val="Cover Subhead"/>
    <w:basedOn w:val="Normal"/>
    <w:uiPriority w:val="99"/>
    <w:rsid w:val="003751CA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 (OTF)" w:hAnsi="Roboto (OTF)" w:cs="Roboto (OTF)"/>
      <w:color w:val="FFFFFF"/>
      <w:lang w:val="en-GB"/>
    </w:rPr>
  </w:style>
  <w:style w:type="paragraph" w:customStyle="1" w:styleId="PageHeader-Blue">
    <w:name w:val="Page Header - Blue"/>
    <w:basedOn w:val="Normal"/>
    <w:uiPriority w:val="99"/>
    <w:rsid w:val="00C10E5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4CC4D1"/>
      <w:sz w:val="108"/>
      <w:szCs w:val="108"/>
      <w:lang w:val="en-GB"/>
    </w:rPr>
  </w:style>
  <w:style w:type="paragraph" w:customStyle="1" w:styleId="Prrafobsico">
    <w:name w:val="[Párrafo básico]"/>
    <w:basedOn w:val="Normal"/>
    <w:uiPriority w:val="99"/>
    <w:rsid w:val="00C1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merodepgina">
    <w:name w:val="page number"/>
    <w:basedOn w:val="Fontepargpadro"/>
    <w:uiPriority w:val="99"/>
    <w:semiHidden/>
    <w:unhideWhenUsed/>
    <w:rsid w:val="00236E53"/>
  </w:style>
  <w:style w:type="paragraph" w:styleId="PargrafodaLista">
    <w:name w:val="List Paragraph"/>
    <w:basedOn w:val="Normal"/>
    <w:link w:val="PargrafodaListaChar"/>
    <w:uiPriority w:val="34"/>
    <w:qFormat/>
    <w:rsid w:val="00246FC9"/>
    <w:pPr>
      <w:ind w:left="720"/>
      <w:contextualSpacing/>
    </w:pPr>
  </w:style>
  <w:style w:type="paragraph" w:customStyle="1" w:styleId="Titulo1">
    <w:name w:val="Titulo_1"/>
    <w:basedOn w:val="Normal"/>
    <w:next w:val="Normal"/>
    <w:link w:val="Titulo1Car"/>
    <w:autoRedefine/>
    <w:qFormat/>
    <w:rsid w:val="004349AA"/>
    <w:pPr>
      <w:spacing w:before="120" w:after="120"/>
      <w:ind w:right="709"/>
    </w:pPr>
    <w:rPr>
      <w:rFonts w:ascii="Roboto Medium" w:hAnsi="Roboto Medium" w:cs="Arial"/>
      <w:color w:val="00A2DB"/>
      <w:sz w:val="28"/>
      <w:szCs w:val="20"/>
    </w:rPr>
  </w:style>
  <w:style w:type="paragraph" w:customStyle="1" w:styleId="Titulo2">
    <w:name w:val="Titulo_2"/>
    <w:basedOn w:val="Normal"/>
    <w:next w:val="Normal"/>
    <w:autoRedefine/>
    <w:qFormat/>
    <w:rsid w:val="004349AA"/>
    <w:pPr>
      <w:numPr>
        <w:ilvl w:val="1"/>
        <w:numId w:val="1"/>
      </w:numPr>
      <w:spacing w:before="240" w:after="240"/>
      <w:ind w:right="709"/>
    </w:pPr>
    <w:rPr>
      <w:rFonts w:ascii="Roboto Light" w:hAnsi="Roboto Light" w:cs="Arial"/>
      <w:color w:val="00A2DB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04439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16320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customStyle="1" w:styleId="Titulo3">
    <w:name w:val="Titulo_3"/>
    <w:basedOn w:val="Normal"/>
    <w:next w:val="Normal"/>
    <w:qFormat/>
    <w:rsid w:val="00D712C9"/>
    <w:pPr>
      <w:numPr>
        <w:ilvl w:val="2"/>
        <w:numId w:val="1"/>
      </w:numPr>
      <w:spacing w:before="120" w:after="120"/>
      <w:ind w:left="504" w:right="709"/>
    </w:pPr>
    <w:rPr>
      <w:color w:val="00A2DB"/>
      <w:sz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8141BE"/>
    <w:pPr>
      <w:spacing w:line="259" w:lineRule="auto"/>
      <w:outlineLvl w:val="9"/>
    </w:pPr>
    <w:rPr>
      <w:lang w:val="es-CL" w:eastAsia="ja-JP"/>
    </w:rPr>
  </w:style>
  <w:style w:type="character" w:customStyle="1" w:styleId="Titulo1Car">
    <w:name w:val="Titulo_1 Car"/>
    <w:basedOn w:val="Fontepargpadro"/>
    <w:link w:val="Titulo1"/>
    <w:rsid w:val="004349AA"/>
    <w:rPr>
      <w:rFonts w:ascii="Roboto Medium" w:hAnsi="Roboto Medium" w:cs="Arial"/>
      <w:color w:val="00A2DB"/>
      <w:sz w:val="28"/>
      <w:szCs w:val="20"/>
      <w:lang w:val="pt-BR"/>
    </w:rPr>
  </w:style>
  <w:style w:type="paragraph" w:styleId="Sumrio1">
    <w:name w:val="toc 1"/>
    <w:basedOn w:val="Normal"/>
    <w:next w:val="Normal"/>
    <w:autoRedefine/>
    <w:uiPriority w:val="39"/>
    <w:unhideWhenUsed/>
    <w:rsid w:val="00931B1C"/>
    <w:pPr>
      <w:tabs>
        <w:tab w:val="left" w:pos="480"/>
        <w:tab w:val="right" w:leader="dot" w:pos="10070"/>
      </w:tabs>
      <w:spacing w:before="120" w:after="120"/>
    </w:pPr>
    <w:rPr>
      <w:rFonts w:ascii="Roboto" w:hAnsi="Roboto" w:cs="Arial"/>
      <w:b/>
      <w:bCs/>
      <w:caps/>
      <w:noProof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8141BE"/>
    <w:rPr>
      <w:color w:val="9454C3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E1204D"/>
    <w:rPr>
      <w:rFonts w:asciiTheme="majorHAnsi" w:eastAsiaTheme="majorEastAsia" w:hAnsiTheme="majorHAnsi" w:cstheme="majorBidi"/>
      <w:color w:val="243255" w:themeColor="accent1" w:themeShade="7F"/>
    </w:rPr>
  </w:style>
  <w:style w:type="paragraph" w:styleId="Sumrio2">
    <w:name w:val="toc 2"/>
    <w:basedOn w:val="Normal"/>
    <w:next w:val="Normal"/>
    <w:autoRedefine/>
    <w:uiPriority w:val="39"/>
    <w:unhideWhenUsed/>
    <w:rsid w:val="00E1204D"/>
    <w:pPr>
      <w:ind w:left="240"/>
    </w:pPr>
    <w:rPr>
      <w:rFonts w:asciiTheme="minorHAnsi" w:hAnsi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E1204D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E1204D"/>
    <w:pPr>
      <w:ind w:left="720"/>
    </w:pPr>
    <w:rPr>
      <w:rFonts w:asciiTheme="minorHAnsi" w:hAnsi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E1204D"/>
    <w:pPr>
      <w:ind w:left="960"/>
    </w:pPr>
    <w:rPr>
      <w:rFonts w:asciiTheme="minorHAnsi" w:hAnsi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E1204D"/>
    <w:pPr>
      <w:ind w:left="1200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E1204D"/>
    <w:pPr>
      <w:ind w:left="1440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E1204D"/>
    <w:pPr>
      <w:ind w:left="1680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E1204D"/>
    <w:pPr>
      <w:ind w:left="1920"/>
    </w:pPr>
    <w:rPr>
      <w:rFonts w:asciiTheme="minorHAnsi" w:hAnsiTheme="minorHAns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22B25"/>
    <w:pPr>
      <w:widowControl w:val="0"/>
      <w:autoSpaceDE w:val="0"/>
      <w:autoSpaceDN w:val="0"/>
      <w:jc w:val="left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622B25"/>
    <w:pPr>
      <w:widowControl w:val="0"/>
      <w:autoSpaceDE w:val="0"/>
      <w:autoSpaceDN w:val="0"/>
    </w:pPr>
    <w:rPr>
      <w:rFonts w:asciiTheme="minorHAnsi" w:eastAsiaTheme="minorHAnsi" w:hAnsi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5D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3">
    <w:name w:val="Grid Table 4 Accent 3"/>
    <w:basedOn w:val="Tabelanormal"/>
    <w:uiPriority w:val="49"/>
    <w:rsid w:val="005D75A4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paragraph" w:customStyle="1" w:styleId="Marcador">
    <w:name w:val="Marcador"/>
    <w:basedOn w:val="Normal"/>
    <w:rsid w:val="00F51FD6"/>
    <w:pPr>
      <w:numPr>
        <w:numId w:val="3"/>
      </w:numPr>
      <w:spacing w:before="60" w:after="60"/>
    </w:pPr>
    <w:rPr>
      <w:rFonts w:ascii="Arial" w:eastAsia="Times New Roman" w:hAnsi="Arial" w:cs="Times New Roman"/>
      <w:sz w:val="22"/>
      <w:szCs w:val="20"/>
      <w:lang w:eastAsia="pt-BR"/>
    </w:rPr>
  </w:style>
  <w:style w:type="paragraph" w:customStyle="1" w:styleId="Default">
    <w:name w:val="Default"/>
    <w:rsid w:val="00F51FD6"/>
    <w:pPr>
      <w:autoSpaceDE w:val="0"/>
      <w:autoSpaceDN w:val="0"/>
      <w:adjustRightInd w:val="0"/>
    </w:pPr>
    <w:rPr>
      <w:rFonts w:ascii="Verdana" w:eastAsia="Calibri" w:hAnsi="Verdana" w:cs="Verdana"/>
      <w:color w:val="000000"/>
      <w:lang w:val="pt-BR" w:eastAsia="en-US"/>
    </w:rPr>
  </w:style>
  <w:style w:type="character" w:customStyle="1" w:styleId="normaltextrun">
    <w:name w:val="normaltextrun"/>
    <w:rsid w:val="00F51FD6"/>
  </w:style>
  <w:style w:type="paragraph" w:styleId="Corpodetexto">
    <w:name w:val="Body Text"/>
    <w:basedOn w:val="Normal"/>
    <w:link w:val="CorpodetextoChar"/>
    <w:uiPriority w:val="1"/>
    <w:qFormat/>
    <w:rsid w:val="008719CE"/>
    <w:pPr>
      <w:widowControl w:val="0"/>
      <w:autoSpaceDE w:val="0"/>
      <w:autoSpaceDN w:val="0"/>
      <w:jc w:val="left"/>
    </w:pPr>
    <w:rPr>
      <w:rFonts w:ascii="Arial" w:eastAsia="Arial" w:hAnsi="Arial" w:cs="Arial"/>
      <w:sz w:val="22"/>
      <w:szCs w:val="22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8719CE"/>
    <w:rPr>
      <w:rFonts w:ascii="Arial" w:eastAsia="Arial" w:hAnsi="Arial" w:cs="Arial"/>
      <w:sz w:val="22"/>
      <w:szCs w:val="22"/>
      <w:lang w:val="pt-BR" w:eastAsia="pt-BR" w:bidi="pt-BR"/>
    </w:rPr>
  </w:style>
  <w:style w:type="character" w:customStyle="1" w:styleId="PargrafodaListaChar">
    <w:name w:val="Parágrafo da Lista Char"/>
    <w:link w:val="PargrafodaLista"/>
    <w:uiPriority w:val="34"/>
    <w:locked/>
    <w:rsid w:val="0054424A"/>
    <w:rPr>
      <w:lang w:val="pt-BR"/>
    </w:rPr>
  </w:style>
  <w:style w:type="paragraph" w:customStyle="1" w:styleId="ATTitulo1">
    <w:name w:val="_AT_Titulo1#"/>
    <w:basedOn w:val="PargrafodaLista"/>
    <w:link w:val="ATTitulo1Char"/>
    <w:qFormat/>
    <w:rsid w:val="00EA7176"/>
    <w:pPr>
      <w:numPr>
        <w:numId w:val="4"/>
      </w:numPr>
      <w:spacing w:after="200" w:line="276" w:lineRule="auto"/>
      <w:jc w:val="left"/>
    </w:pPr>
    <w:rPr>
      <w:rFonts w:ascii="Arial" w:eastAsia="Calibri" w:hAnsi="Arial" w:cs="Times New Roman"/>
      <w:sz w:val="32"/>
      <w:szCs w:val="32"/>
      <w:lang w:eastAsia="en-US"/>
    </w:rPr>
  </w:style>
  <w:style w:type="paragraph" w:customStyle="1" w:styleId="ATTitulo2">
    <w:name w:val="_AT_Titulo2#"/>
    <w:basedOn w:val="PargrafodaLista"/>
    <w:link w:val="ATTitulo2Char"/>
    <w:qFormat/>
    <w:rsid w:val="00EA7176"/>
    <w:pPr>
      <w:numPr>
        <w:ilvl w:val="1"/>
        <w:numId w:val="4"/>
      </w:numPr>
      <w:tabs>
        <w:tab w:val="num" w:pos="1440"/>
      </w:tabs>
      <w:spacing w:before="120" w:after="120"/>
      <w:ind w:left="1440" w:hanging="360"/>
      <w:contextualSpacing w:val="0"/>
      <w:jc w:val="left"/>
    </w:pPr>
    <w:rPr>
      <w:rFonts w:ascii="Arial" w:eastAsia="Calibri" w:hAnsi="Arial" w:cs="Times New Roman"/>
      <w:sz w:val="28"/>
      <w:szCs w:val="28"/>
      <w:lang w:eastAsia="en-US"/>
    </w:rPr>
  </w:style>
  <w:style w:type="paragraph" w:customStyle="1" w:styleId="ATTitulo3">
    <w:name w:val="_AT_Titulo3#"/>
    <w:basedOn w:val="PargrafodaLista"/>
    <w:link w:val="ATTitulo3Char"/>
    <w:qFormat/>
    <w:rsid w:val="00EA7176"/>
    <w:pPr>
      <w:numPr>
        <w:ilvl w:val="2"/>
        <w:numId w:val="4"/>
      </w:numPr>
      <w:tabs>
        <w:tab w:val="num" w:pos="2160"/>
      </w:tabs>
      <w:spacing w:before="120" w:after="120"/>
      <w:ind w:left="2160" w:hanging="180"/>
      <w:contextualSpacing w:val="0"/>
      <w:jc w:val="left"/>
    </w:pPr>
    <w:rPr>
      <w:rFonts w:ascii="Arial" w:eastAsia="Calibri" w:hAnsi="Arial" w:cs="Times New Roman"/>
      <w:lang w:eastAsia="en-US"/>
    </w:rPr>
  </w:style>
  <w:style w:type="paragraph" w:customStyle="1" w:styleId="ATTitulo4">
    <w:name w:val="_AT_Titulo4#"/>
    <w:basedOn w:val="PargrafodaLista"/>
    <w:qFormat/>
    <w:rsid w:val="00EA7176"/>
    <w:pPr>
      <w:numPr>
        <w:ilvl w:val="3"/>
        <w:numId w:val="4"/>
      </w:numPr>
      <w:tabs>
        <w:tab w:val="num" w:pos="360"/>
        <w:tab w:val="num" w:pos="2880"/>
      </w:tabs>
      <w:spacing w:before="120" w:after="120"/>
      <w:ind w:left="646" w:hanging="646"/>
      <w:contextualSpacing w:val="0"/>
      <w:jc w:val="left"/>
    </w:pPr>
    <w:rPr>
      <w:rFonts w:ascii="Arial" w:eastAsia="Calibri" w:hAnsi="Arial" w:cs="Times New Roman"/>
      <w:lang w:eastAsia="en-US"/>
    </w:rPr>
  </w:style>
  <w:style w:type="character" w:customStyle="1" w:styleId="ATTitulo2Char">
    <w:name w:val="_AT_Titulo2# Char"/>
    <w:link w:val="ATTitulo2"/>
    <w:rsid w:val="00EA7176"/>
    <w:rPr>
      <w:rFonts w:ascii="Arial" w:eastAsia="Calibri" w:hAnsi="Arial" w:cs="Times New Roman"/>
      <w:sz w:val="28"/>
      <w:szCs w:val="28"/>
      <w:lang w:val="pt-BR" w:eastAsia="en-US"/>
    </w:rPr>
  </w:style>
  <w:style w:type="character" w:customStyle="1" w:styleId="ATTitulo1Char">
    <w:name w:val="_AT_Titulo1# Char"/>
    <w:link w:val="ATTitulo1"/>
    <w:rsid w:val="007E50DB"/>
    <w:rPr>
      <w:rFonts w:ascii="Arial" w:eastAsia="Calibri" w:hAnsi="Arial" w:cs="Times New Roman"/>
      <w:sz w:val="32"/>
      <w:szCs w:val="32"/>
      <w:lang w:val="pt-BR" w:eastAsia="en-US"/>
    </w:rPr>
  </w:style>
  <w:style w:type="paragraph" w:customStyle="1" w:styleId="ATNormal">
    <w:name w:val="_AT_Normal"/>
    <w:basedOn w:val="Normal"/>
    <w:link w:val="ATNormalChar"/>
    <w:qFormat/>
    <w:rsid w:val="007E50DB"/>
    <w:pPr>
      <w:spacing w:before="120" w:after="120"/>
      <w:ind w:left="284"/>
    </w:pPr>
    <w:rPr>
      <w:rFonts w:ascii="Arial" w:eastAsia="Times New Roman" w:hAnsi="Arial" w:cs="Arial"/>
      <w:lang w:eastAsia="en-US"/>
    </w:rPr>
  </w:style>
  <w:style w:type="character" w:customStyle="1" w:styleId="ATNormalChar">
    <w:name w:val="_AT_Normal Char"/>
    <w:link w:val="ATNormal"/>
    <w:locked/>
    <w:rsid w:val="007E50DB"/>
    <w:rPr>
      <w:rFonts w:ascii="Arial" w:eastAsia="Times New Roman" w:hAnsi="Arial" w:cs="Arial"/>
      <w:lang w:val="pt-BR" w:eastAsia="en-US"/>
    </w:rPr>
  </w:style>
  <w:style w:type="character" w:customStyle="1" w:styleId="ATTitulo3Char">
    <w:name w:val="_AT_Titulo3# Char"/>
    <w:link w:val="ATTitulo3"/>
    <w:rsid w:val="007E50DB"/>
    <w:rPr>
      <w:rFonts w:ascii="Arial" w:eastAsia="Calibri" w:hAnsi="Arial" w:cs="Times New Roman"/>
      <w:lang w:val="pt-BR" w:eastAsia="en-US"/>
    </w:rPr>
  </w:style>
  <w:style w:type="paragraph" w:customStyle="1" w:styleId="ATMarcadorRecuo">
    <w:name w:val="_AT_Marcador_Recuo"/>
    <w:basedOn w:val="PargrafodaLista"/>
    <w:link w:val="ATMarcadorRecuoChar"/>
    <w:qFormat/>
    <w:rsid w:val="007E50DB"/>
    <w:pPr>
      <w:numPr>
        <w:numId w:val="5"/>
      </w:numPr>
      <w:spacing w:before="120" w:after="120"/>
      <w:ind w:left="1003" w:hanging="357"/>
      <w:contextualSpacing w:val="0"/>
      <w:jc w:val="left"/>
    </w:pPr>
    <w:rPr>
      <w:rFonts w:ascii="Arial" w:eastAsia="Calibri" w:hAnsi="Arial" w:cs="Times New Roman"/>
      <w:lang w:eastAsia="en-US"/>
    </w:rPr>
  </w:style>
  <w:style w:type="character" w:customStyle="1" w:styleId="ATMarcadorRecuoChar">
    <w:name w:val="_AT_Marcador_Recuo Char"/>
    <w:link w:val="ATMarcadorRecuo"/>
    <w:rsid w:val="007E50DB"/>
    <w:rPr>
      <w:rFonts w:ascii="Arial" w:eastAsia="Calibri" w:hAnsi="Arial" w:cs="Times New Roman"/>
      <w:lang w:val="pt-BR"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E50DB"/>
    <w:pPr>
      <w:spacing w:after="200"/>
      <w:jc w:val="left"/>
    </w:pPr>
    <w:rPr>
      <w:rFonts w:eastAsia="Times New Roman" w:cs="Times New Roman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E50DB"/>
    <w:rPr>
      <w:rFonts w:eastAsia="Times New Roman" w:cs="Times New Roman"/>
      <w:sz w:val="20"/>
      <w:szCs w:val="20"/>
      <w:lang w:val="pt-BR"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050BC"/>
    <w:rPr>
      <w:rFonts w:asciiTheme="majorHAnsi" w:eastAsiaTheme="majorEastAsia" w:hAnsiTheme="majorHAnsi" w:cstheme="majorBidi"/>
      <w:i/>
      <w:iCs/>
      <w:color w:val="374C80" w:themeColor="accent1" w:themeShade="BF"/>
      <w:lang w:val="pt-BR"/>
    </w:rPr>
  </w:style>
  <w:style w:type="paragraph" w:customStyle="1" w:styleId="paragraph">
    <w:name w:val="paragraph"/>
    <w:basedOn w:val="Normal"/>
    <w:rsid w:val="00B050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fr-FR" w:eastAsia="fr-FR"/>
    </w:rPr>
  </w:style>
  <w:style w:type="character" w:styleId="Refdecomentrio">
    <w:name w:val="annotation reference"/>
    <w:uiPriority w:val="99"/>
    <w:semiHidden/>
    <w:unhideWhenUsed/>
    <w:rsid w:val="00B050BC"/>
    <w:rPr>
      <w:sz w:val="16"/>
      <w:szCs w:val="16"/>
    </w:rPr>
  </w:style>
  <w:style w:type="character" w:customStyle="1" w:styleId="eop">
    <w:name w:val="eop"/>
    <w:rsid w:val="00B05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onda.com/politica-de-privacidad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onda.com/politica-de-privacidad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nda.com/politica-de-privacida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D2690359C2CA49B5C1EDDABA45E750" ma:contentTypeVersion="6" ma:contentTypeDescription="Crear nuevo documento." ma:contentTypeScope="" ma:versionID="b766db6f356ec26c63e412b562c61ec4">
  <xsd:schema xmlns:xsd="http://www.w3.org/2001/XMLSchema" xmlns:xs="http://www.w3.org/2001/XMLSchema" xmlns:p="http://schemas.microsoft.com/office/2006/metadata/properties" xmlns:ns2="dc1af24c-eede-4c4d-9326-29c03d315472" xmlns:ns3="4997845b-4d24-481b-a5f9-1fc71bdf2a86" targetNamespace="http://schemas.microsoft.com/office/2006/metadata/properties" ma:root="true" ma:fieldsID="10a8d3e34c1c1f88155d6cebd3d6c0c0" ns2:_="" ns3:_="">
    <xsd:import namespace="dc1af24c-eede-4c4d-9326-29c03d315472"/>
    <xsd:import namespace="4997845b-4d24-481b-a5f9-1fc71bdf2a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escripci_x00f3_n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af24c-eede-4c4d-9326-29c03d3154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7845b-4d24-481b-a5f9-1fc71bdf2a86" elementFormDefault="qualified">
    <xsd:import namespace="http://schemas.microsoft.com/office/2006/documentManagement/types"/>
    <xsd:import namespace="http://schemas.microsoft.com/office/infopath/2007/PartnerControls"/>
    <xsd:element name="Descripci_x00f3_n" ma:index="10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4997845b-4d24-481b-a5f9-1fc71bdf2a86">Template de informe para Cliente 2019 v1 Portada Ciudad</Descripci_x00f3_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EBD633-8BD9-451D-94E9-740240CD1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af24c-eede-4c4d-9326-29c03d315472"/>
    <ds:schemaRef ds:uri="4997845b-4d24-481b-a5f9-1fc71bdf2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64EDC-2A98-48FB-89EB-FB6EF2312C14}">
  <ds:schemaRefs>
    <ds:schemaRef ds:uri="http://purl.org/dc/dcmitype/"/>
    <ds:schemaRef ds:uri="http://schemas.openxmlformats.org/package/2006/metadata/core-properties"/>
    <ds:schemaRef ds:uri="http://purl.org/dc/terms/"/>
    <ds:schemaRef ds:uri="4997845b-4d24-481b-a5f9-1fc71bdf2a86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dc1af24c-eede-4c4d-9326-29c03d315472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D81AABF-BC53-43CF-B3BA-EF39E33F2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9CF2D8-0B9E-4447-824C-A2963B2D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2045</Words>
  <Characters>11049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Soto Sanhueza</dc:creator>
  <cp:keywords/>
  <dc:description/>
  <cp:lastModifiedBy>Adriana Das Neves Duarte</cp:lastModifiedBy>
  <cp:revision>2</cp:revision>
  <dcterms:created xsi:type="dcterms:W3CDTF">2023-11-09T18:17:00Z</dcterms:created>
  <dcterms:modified xsi:type="dcterms:W3CDTF">2023-11-09T18:17:00Z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0x01010048D2690359C2CA49B5C1EDDABA45E750</vt:lpwstr>
  </property>
</Properties>
</file>